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57" w:rsidRDefault="001027AE" w:rsidP="001E2294">
      <w:pPr>
        <w:spacing w:after="0"/>
        <w:rPr>
          <w:b/>
          <w:sz w:val="44"/>
          <w:szCs w:val="36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1189BA0" wp14:editId="7816F5B4">
            <wp:simplePos x="0" y="0"/>
            <wp:positionH relativeFrom="column">
              <wp:posOffset>1013460</wp:posOffset>
            </wp:positionH>
            <wp:positionV relativeFrom="paragraph">
              <wp:posOffset>179070</wp:posOffset>
            </wp:positionV>
            <wp:extent cx="5952744" cy="969264"/>
            <wp:effectExtent l="0" t="0" r="0" b="2540"/>
            <wp:wrapNone/>
            <wp:docPr id="6" name="Picture 6" descr="city_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_logo 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CE">
        <w:rPr>
          <w:b/>
          <w:noProof/>
          <w:sz w:val="44"/>
          <w:szCs w:val="36"/>
        </w:rPr>
        <w:drawing>
          <wp:anchor distT="0" distB="0" distL="114300" distR="114300" simplePos="0" relativeHeight="251663360" behindDoc="1" locked="0" layoutInCell="1" allowOverlap="1" wp14:anchorId="7E1B5DFA" wp14:editId="7AF12B57">
            <wp:simplePos x="0" y="0"/>
            <wp:positionH relativeFrom="column">
              <wp:posOffset>60960</wp:posOffset>
            </wp:positionH>
            <wp:positionV relativeFrom="paragraph">
              <wp:posOffset>26670</wp:posOffset>
            </wp:positionV>
            <wp:extent cx="107632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409" y="21393"/>
                <wp:lineTo x="21409" y="0"/>
                <wp:lineTo x="0" y="0"/>
              </wp:wrapPolygon>
            </wp:wrapTight>
            <wp:docPr id="2" name="Picture 2" descr="I:\CIVIL SERVICE - APPLICATIONS &amp; EMPLOYMENT\Diversity Inclusion and Recruitment\EMPLOYMENT TEAM RECRUITMENT\LOGOS\care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IVIL SERVICE - APPLICATIONS &amp; EMPLOYMENT\Diversity Inclusion and Recruitment\EMPLOYMENT TEAM RECRUITMENT\LOGOS\career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C73">
        <w:rPr>
          <w:b/>
          <w:sz w:val="44"/>
          <w:szCs w:val="36"/>
        </w:rPr>
        <w:t xml:space="preserve"> </w:t>
      </w:r>
    </w:p>
    <w:p w:rsidR="00111DCE" w:rsidRDefault="00111DCE" w:rsidP="001E2294">
      <w:pPr>
        <w:tabs>
          <w:tab w:val="left" w:pos="5370"/>
        </w:tabs>
        <w:spacing w:after="0"/>
        <w:rPr>
          <w:b/>
          <w:sz w:val="44"/>
          <w:szCs w:val="36"/>
        </w:rPr>
      </w:pPr>
    </w:p>
    <w:p w:rsidR="00400DBA" w:rsidRDefault="001027AE" w:rsidP="001E2294">
      <w:pPr>
        <w:tabs>
          <w:tab w:val="left" w:pos="5370"/>
        </w:tabs>
        <w:spacing w:after="0"/>
        <w:rPr>
          <w:b/>
          <w:sz w:val="44"/>
          <w:szCs w:val="36"/>
        </w:rPr>
      </w:pPr>
      <w:r w:rsidRPr="00C24794">
        <w:rPr>
          <w:b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1E66A" wp14:editId="23F15165">
                <wp:simplePos x="0" y="0"/>
                <wp:positionH relativeFrom="column">
                  <wp:posOffset>2639060</wp:posOffset>
                </wp:positionH>
                <wp:positionV relativeFrom="paragraph">
                  <wp:posOffset>217170</wp:posOffset>
                </wp:positionV>
                <wp:extent cx="36347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94" w:rsidRPr="001C47B0" w:rsidRDefault="00C24794" w:rsidP="005B2D25">
                            <w:pPr>
                              <w:ind w:left="-1620" w:firstLine="7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47B0">
                              <w:rPr>
                                <w:b/>
                                <w:sz w:val="40"/>
                                <w:szCs w:val="40"/>
                              </w:rPr>
                              <w:t>CAREER</w:t>
                            </w:r>
                            <w:r w:rsidRPr="001C47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47B0">
                              <w:rPr>
                                <w:b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1E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17.1pt;width:286.2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" strokecolor="white [3212]">
                <v:textbox>
                  <w:txbxContent>
                    <w:p w:rsidR="00C24794" w:rsidRPr="001C47B0" w:rsidRDefault="00C24794" w:rsidP="005B2D25">
                      <w:pPr>
                        <w:ind w:left="-1620" w:firstLine="7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C47B0">
                        <w:rPr>
                          <w:b/>
                          <w:sz w:val="40"/>
                          <w:szCs w:val="40"/>
                        </w:rPr>
                        <w:t>CAREER</w:t>
                      </w:r>
                      <w:r w:rsidRPr="001C47B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47B0">
                        <w:rPr>
                          <w:b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074" w:rsidRPr="00C24794">
        <w:rPr>
          <w:b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D3223B" wp14:editId="02D4FD31">
                <wp:simplePos x="0" y="0"/>
                <wp:positionH relativeFrom="column">
                  <wp:posOffset>1847850</wp:posOffset>
                </wp:positionH>
                <wp:positionV relativeFrom="paragraph">
                  <wp:posOffset>579755</wp:posOffset>
                </wp:positionV>
                <wp:extent cx="46577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94" w:rsidRPr="001C47B0" w:rsidRDefault="00C24794" w:rsidP="00C2479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The City of Pittsburgh invites all individuals seeking a new career to</w:t>
                            </w:r>
                          </w:p>
                          <w:p w:rsidR="00C24794" w:rsidRPr="001C47B0" w:rsidRDefault="00C24794" w:rsidP="00C2479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apply</w:t>
                            </w:r>
                            <w:proofErr w:type="gramEnd"/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online at </w:t>
                            </w:r>
                            <w:hyperlink r:id="rId8" w:history="1">
                              <w:r w:rsidRPr="001C47B0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www.pghjobs.net</w:t>
                              </w:r>
                            </w:hyperlink>
                          </w:p>
                          <w:p w:rsidR="00C24794" w:rsidRDefault="00C2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223B" id="_x0000_s1027" type="#_x0000_t202" style="position:absolute;margin-left:145.5pt;margin-top:45.65pt;width:366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" strokecolor="white [3212]">
                <v:textbox>
                  <w:txbxContent>
                    <w:p w:rsidR="00C24794" w:rsidRPr="001C47B0" w:rsidRDefault="00C24794" w:rsidP="00C2479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bookmarkStart w:id="1" w:name="_GoBack"/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The City of Pittsburgh invites all individuals seeking a new career to</w:t>
                      </w:r>
                    </w:p>
                    <w:p w:rsidR="00C24794" w:rsidRPr="001C47B0" w:rsidRDefault="00C24794" w:rsidP="00C2479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proofErr w:type="gramStart"/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apply</w:t>
                      </w:r>
                      <w:proofErr w:type="gramEnd"/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online at </w:t>
                      </w:r>
                      <w:hyperlink r:id="rId9" w:history="1">
                        <w:r w:rsidRPr="001C47B0">
                          <w:rPr>
                            <w:rStyle w:val="Hyperlink"/>
                            <w:rFonts w:ascii="Microsoft Sans Serif" w:hAnsi="Microsoft Sans Serif" w:cs="Microsoft Sans Serif"/>
                            <w:b/>
                            <w:color w:val="auto"/>
                            <w:sz w:val="20"/>
                            <w:szCs w:val="20"/>
                          </w:rPr>
                          <w:t>www.pghjobs.net</w:t>
                        </w:r>
                      </w:hyperlink>
                    </w:p>
                    <w:bookmarkEnd w:id="1"/>
                    <w:p w:rsidR="00C24794" w:rsidRDefault="00C2479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10781" w:type="dxa"/>
        <w:tblInd w:w="-10" w:type="dxa"/>
        <w:tblLook w:val="04A0" w:firstRow="1" w:lastRow="0" w:firstColumn="1" w:lastColumn="0" w:noHBand="0" w:noVBand="1"/>
      </w:tblPr>
      <w:tblGrid>
        <w:gridCol w:w="8909"/>
        <w:gridCol w:w="1872"/>
      </w:tblGrid>
      <w:tr w:rsidR="001C6ED0" w:rsidRPr="00461E32" w:rsidTr="008D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center"/>
          </w:tcPr>
          <w:p w:rsidR="00E811A6" w:rsidRPr="00C55054" w:rsidRDefault="00E811A6" w:rsidP="00C67E8C">
            <w:pPr>
              <w:tabs>
                <w:tab w:val="left" w:pos="8460"/>
              </w:tabs>
              <w:ind w:left="-198" w:firstLine="198"/>
              <w:jc w:val="center"/>
              <w:rPr>
                <w:sz w:val="26"/>
                <w:szCs w:val="26"/>
              </w:rPr>
            </w:pPr>
            <w:r w:rsidRPr="00C55054">
              <w:rPr>
                <w:sz w:val="26"/>
                <w:szCs w:val="26"/>
              </w:rPr>
              <w:t>MUST BE A RESIDENT O</w:t>
            </w:r>
            <w:r w:rsidR="00C67E8C" w:rsidRPr="00C55054">
              <w:rPr>
                <w:sz w:val="26"/>
                <w:szCs w:val="26"/>
              </w:rPr>
              <w:t>F THE CITY AT THE TIME OF APPLICATION</w:t>
            </w:r>
          </w:p>
        </w:tc>
        <w:tc>
          <w:tcPr>
            <w:tcW w:w="1782" w:type="dxa"/>
          </w:tcPr>
          <w:p w:rsidR="00E811A6" w:rsidRPr="00C55054" w:rsidRDefault="00CF7A31" w:rsidP="000B02D6">
            <w:pPr>
              <w:tabs>
                <w:tab w:val="left" w:pos="8460"/>
              </w:tabs>
              <w:ind w:left="-198" w:firstLine="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55054">
              <w:rPr>
                <w:sz w:val="26"/>
                <w:szCs w:val="26"/>
              </w:rPr>
              <w:t xml:space="preserve">APPLICATION </w:t>
            </w:r>
            <w:r w:rsidR="00E811A6" w:rsidRPr="00C55054">
              <w:rPr>
                <w:sz w:val="26"/>
                <w:szCs w:val="26"/>
              </w:rPr>
              <w:t>DEADLINE</w:t>
            </w:r>
          </w:p>
        </w:tc>
      </w:tr>
      <w:tr w:rsidR="00AD2386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D2386" w:rsidRPr="00C55054" w:rsidRDefault="00AD2386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AV EVENT TECHNICIAN</w:t>
            </w:r>
          </w:p>
        </w:tc>
        <w:tc>
          <w:tcPr>
            <w:tcW w:w="1782" w:type="dxa"/>
          </w:tcPr>
          <w:p w:rsidR="00AD2386" w:rsidRPr="00C55054" w:rsidRDefault="009F1ABC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D2386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D2386" w:rsidRPr="00C55054" w:rsidRDefault="00AD2386" w:rsidP="00AD2386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FARMER’S MARKET SITE MANAGER</w:t>
            </w:r>
          </w:p>
        </w:tc>
        <w:tc>
          <w:tcPr>
            <w:tcW w:w="1782" w:type="dxa"/>
          </w:tcPr>
          <w:p w:rsidR="00AD2386" w:rsidRPr="00C55054" w:rsidRDefault="009F1ABC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5B1B9E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5B1B9E" w:rsidRPr="00C55054" w:rsidRDefault="005B1B9E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LIFEGUARD 1</w:t>
            </w:r>
          </w:p>
        </w:tc>
        <w:tc>
          <w:tcPr>
            <w:tcW w:w="1782" w:type="dxa"/>
          </w:tcPr>
          <w:p w:rsidR="005B1B9E" w:rsidRPr="00C55054" w:rsidRDefault="005B1B9E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4467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44675" w:rsidRPr="00C55054" w:rsidRDefault="00A44675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MAYOR’S 311 RESPONSE LINE REPRESENTATIVE</w:t>
            </w:r>
          </w:p>
        </w:tc>
        <w:tc>
          <w:tcPr>
            <w:tcW w:w="1782" w:type="dxa"/>
          </w:tcPr>
          <w:p w:rsidR="00A44675" w:rsidRPr="00C55054" w:rsidRDefault="005B1B9E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8516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85165" w:rsidRPr="00C55054" w:rsidRDefault="00A85165" w:rsidP="00EC3177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RINK ATTENDANT (T</w:t>
            </w:r>
            <w:r w:rsidR="00EC3177" w:rsidRPr="00C55054">
              <w:rPr>
                <w:color w:val="365F91" w:themeColor="accent1" w:themeShade="BF"/>
                <w:sz w:val="26"/>
                <w:szCs w:val="26"/>
              </w:rPr>
              <w:t>emporary</w:t>
            </w:r>
            <w:r w:rsidRPr="00C55054">
              <w:rPr>
                <w:color w:val="365F91" w:themeColor="accent1" w:themeShade="BF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A85165" w:rsidRPr="00C55054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C50EF1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C50EF1" w:rsidRPr="00C55054" w:rsidRDefault="00C50EF1" w:rsidP="00A85165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SCHOOL CROSSING GUARD</w:t>
            </w:r>
          </w:p>
        </w:tc>
        <w:tc>
          <w:tcPr>
            <w:tcW w:w="1782" w:type="dxa"/>
          </w:tcPr>
          <w:p w:rsidR="00C50EF1" w:rsidRPr="00C55054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F3347D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F3347D" w:rsidRPr="00C55054" w:rsidRDefault="00F3347D" w:rsidP="00A85165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TRUCK DRIVER B FIRST YEAR</w:t>
            </w:r>
          </w:p>
        </w:tc>
        <w:tc>
          <w:tcPr>
            <w:tcW w:w="1782" w:type="dxa"/>
          </w:tcPr>
          <w:p w:rsidR="00F3347D" w:rsidRPr="00C55054" w:rsidRDefault="00F3347D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85165" w:rsidRPr="00461E32" w:rsidTr="008D425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4F81BD" w:themeFill="accent1"/>
            <w:vAlign w:val="center"/>
          </w:tcPr>
          <w:p w:rsidR="00A85165" w:rsidRPr="00C55054" w:rsidRDefault="00A85165" w:rsidP="00A85165">
            <w:pPr>
              <w:tabs>
                <w:tab w:val="left" w:pos="962"/>
                <w:tab w:val="left" w:pos="8460"/>
              </w:tabs>
              <w:ind w:left="593" w:hanging="360"/>
              <w:jc w:val="center"/>
              <w:rPr>
                <w:color w:val="FFFFFF" w:themeColor="background1"/>
                <w:sz w:val="26"/>
                <w:szCs w:val="26"/>
              </w:rPr>
            </w:pPr>
            <w:r w:rsidRPr="00C55054">
              <w:rPr>
                <w:color w:val="FFFFFF" w:themeColor="background1"/>
                <w:sz w:val="26"/>
                <w:szCs w:val="26"/>
              </w:rPr>
              <w:t xml:space="preserve"> MUST BECOME A RESIDENT OF THE CITY PRIOR TO EMPLOYMENT</w:t>
            </w:r>
          </w:p>
        </w:tc>
        <w:tc>
          <w:tcPr>
            <w:tcW w:w="1782" w:type="dxa"/>
            <w:shd w:val="clear" w:color="auto" w:fill="4F81BD" w:themeFill="accent1"/>
          </w:tcPr>
          <w:p w:rsidR="00A85165" w:rsidRPr="00C55054" w:rsidRDefault="00A85165" w:rsidP="00A85165">
            <w:pPr>
              <w:tabs>
                <w:tab w:val="left" w:pos="8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6"/>
                <w:szCs w:val="26"/>
              </w:rPr>
            </w:pPr>
            <w:r w:rsidRPr="00C55054">
              <w:rPr>
                <w:b/>
                <w:color w:val="FFFFFF" w:themeColor="background1"/>
                <w:sz w:val="26"/>
                <w:szCs w:val="26"/>
              </w:rPr>
              <w:t>APPLICATION DEADLINE</w:t>
            </w:r>
          </w:p>
        </w:tc>
      </w:tr>
      <w:tr w:rsidR="002C7B7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2C7B75" w:rsidRPr="00C55054" w:rsidRDefault="002C7B7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ADMINISTRATOR 2 – INVENTORY</w:t>
            </w:r>
          </w:p>
        </w:tc>
        <w:tc>
          <w:tcPr>
            <w:tcW w:w="1782" w:type="dxa"/>
          </w:tcPr>
          <w:p w:rsidR="002C7B75" w:rsidRPr="00C55054" w:rsidRDefault="002C7B7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3/18/19</w:t>
            </w:r>
          </w:p>
        </w:tc>
      </w:tr>
      <w:tr w:rsidR="002C7B7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2C7B75" w:rsidRPr="00C55054" w:rsidRDefault="002C7B7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>ADMINISTRATOR 2 – PERMITS</w:t>
            </w:r>
          </w:p>
        </w:tc>
        <w:tc>
          <w:tcPr>
            <w:tcW w:w="1782" w:type="dxa"/>
          </w:tcPr>
          <w:p w:rsidR="002C7B75" w:rsidRPr="00C55054" w:rsidRDefault="002C7B7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3/18/19</w:t>
            </w:r>
          </w:p>
        </w:tc>
      </w:tr>
      <w:tr w:rsidR="00A8516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85165" w:rsidRPr="00C55054" w:rsidRDefault="00A8516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96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COLLEGE INTERN- ALL DEPARTMENTS </w:t>
            </w:r>
          </w:p>
        </w:tc>
        <w:tc>
          <w:tcPr>
            <w:tcW w:w="1782" w:type="dxa"/>
          </w:tcPr>
          <w:p w:rsidR="00A85165" w:rsidRPr="00C55054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223C51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223C51" w:rsidRPr="00C55054" w:rsidRDefault="00223C5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COMBINED CONSTRUCTION INSPECTOR</w:t>
            </w:r>
          </w:p>
        </w:tc>
        <w:tc>
          <w:tcPr>
            <w:tcW w:w="1782" w:type="dxa"/>
          </w:tcPr>
          <w:p w:rsidR="00223C51" w:rsidRPr="00C55054" w:rsidRDefault="00223C5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8516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85165" w:rsidRPr="00C55054" w:rsidRDefault="00A8516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COMBINED ELECTRICAL INSPECTOR</w:t>
            </w:r>
          </w:p>
        </w:tc>
        <w:tc>
          <w:tcPr>
            <w:tcW w:w="1782" w:type="dxa"/>
          </w:tcPr>
          <w:p w:rsidR="00A85165" w:rsidRPr="00C55054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C50EF1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C50EF1" w:rsidRPr="00C55054" w:rsidRDefault="00C50EF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COMBINED OPERATIONS INSPECTOR</w:t>
            </w:r>
          </w:p>
        </w:tc>
        <w:tc>
          <w:tcPr>
            <w:tcW w:w="1782" w:type="dxa"/>
          </w:tcPr>
          <w:p w:rsidR="00C50EF1" w:rsidRPr="00C55054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C50EF1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C50EF1" w:rsidRPr="00C55054" w:rsidRDefault="00C50EF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CONSTRUCTION PLANS EXAMINER</w:t>
            </w:r>
          </w:p>
        </w:tc>
        <w:tc>
          <w:tcPr>
            <w:tcW w:w="1782" w:type="dxa"/>
          </w:tcPr>
          <w:p w:rsidR="00C50EF1" w:rsidRPr="00C55054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A8516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A85165" w:rsidRPr="00C55054" w:rsidRDefault="00A8516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ELECTRICIAN </w:t>
            </w:r>
          </w:p>
        </w:tc>
        <w:tc>
          <w:tcPr>
            <w:tcW w:w="1782" w:type="dxa"/>
          </w:tcPr>
          <w:p w:rsidR="00A85165" w:rsidRPr="00C55054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FE27F3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FE27F3" w:rsidRPr="00C55054" w:rsidRDefault="00FE27F3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EMERGENCY MANAGEMENT PLANNER</w:t>
            </w:r>
          </w:p>
        </w:tc>
        <w:tc>
          <w:tcPr>
            <w:tcW w:w="1782" w:type="dxa"/>
          </w:tcPr>
          <w:p w:rsidR="00FE27F3" w:rsidRPr="00C55054" w:rsidRDefault="00FE27F3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3/25/19</w:t>
            </w:r>
          </w:p>
        </w:tc>
      </w:tr>
      <w:tr w:rsidR="00B928D6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B928D6" w:rsidRPr="00C55054" w:rsidRDefault="00B928D6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</w:t>
            </w:r>
            <w:r w:rsidRPr="00C55054">
              <w:rPr>
                <w:color w:val="FF0000"/>
                <w:sz w:val="26"/>
                <w:szCs w:val="26"/>
              </w:rPr>
              <w:t>EMERGENCY MEDICAL TECHNICIAN</w:t>
            </w:r>
          </w:p>
        </w:tc>
        <w:tc>
          <w:tcPr>
            <w:tcW w:w="1782" w:type="dxa"/>
          </w:tcPr>
          <w:p w:rsidR="00B928D6" w:rsidRPr="00C55054" w:rsidRDefault="002D0B7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3/18/19</w:t>
            </w:r>
          </w:p>
        </w:tc>
      </w:tr>
      <w:tr w:rsidR="00DB189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DB1895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FIRE &amp; LIFE SAFETY INSPECTOR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FE27F3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FE27F3" w:rsidRPr="00C55054" w:rsidRDefault="00FE27F3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LEGAL INVESTIGATOR</w:t>
            </w:r>
          </w:p>
        </w:tc>
        <w:tc>
          <w:tcPr>
            <w:tcW w:w="1782" w:type="dxa"/>
          </w:tcPr>
          <w:p w:rsidR="00FE27F3" w:rsidRPr="00C55054" w:rsidRDefault="00FE27F3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3/25/19</w:t>
            </w:r>
          </w:p>
        </w:tc>
      </w:tr>
      <w:tr w:rsidR="00DB189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DB1895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Pr="00C55054">
              <w:rPr>
                <w:color w:val="FF0000"/>
                <w:sz w:val="26"/>
                <w:szCs w:val="26"/>
              </w:rPr>
              <w:t xml:space="preserve"> PARAMEDIC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4/21/19</w:t>
            </w:r>
          </w:p>
        </w:tc>
      </w:tr>
      <w:tr w:rsidR="006B5E50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6B5E50" w:rsidRPr="00C55054" w:rsidRDefault="006B5E50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PARK RANGER, PT</w:t>
            </w:r>
          </w:p>
        </w:tc>
        <w:tc>
          <w:tcPr>
            <w:tcW w:w="1782" w:type="dxa"/>
          </w:tcPr>
          <w:p w:rsidR="006B5E50" w:rsidRPr="00C55054" w:rsidRDefault="00A3697C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DB189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DB1895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PLUMBER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DB189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DB1895" w:rsidP="00EC3177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 PLUMBING MAINTENANCE FOREMAN (R</w:t>
            </w:r>
            <w:r w:rsidR="00EC3177" w:rsidRPr="00C55054">
              <w:rPr>
                <w:color w:val="365F91" w:themeColor="accent1" w:themeShade="BF"/>
                <w:sz w:val="26"/>
                <w:szCs w:val="26"/>
              </w:rPr>
              <w:t>epost</w:t>
            </w:r>
            <w:r w:rsidRPr="00C55054">
              <w:rPr>
                <w:color w:val="365F91" w:themeColor="accent1" w:themeShade="BF"/>
                <w:sz w:val="26"/>
                <w:szCs w:val="26"/>
              </w:rPr>
              <w:t>)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DB1895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780F5D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DB1895" w:rsidRPr="00C55054">
              <w:rPr>
                <w:color w:val="365F91" w:themeColor="accent1" w:themeShade="BF"/>
                <w:sz w:val="26"/>
                <w:szCs w:val="26"/>
              </w:rPr>
              <w:t>POLICE OFFICER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DB189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6B5E50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DB1895" w:rsidRPr="00C55054">
              <w:rPr>
                <w:color w:val="365F91" w:themeColor="accent1" w:themeShade="BF"/>
                <w:sz w:val="26"/>
                <w:szCs w:val="26"/>
              </w:rPr>
              <w:t>RECREATION LEADER, PT (Mellon Tennis Bubble)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6B5E50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6B5E50" w:rsidRPr="00C55054" w:rsidRDefault="00B928D6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6B5E50" w:rsidRPr="00C55054">
              <w:rPr>
                <w:color w:val="365F91" w:themeColor="accent1" w:themeShade="BF"/>
                <w:sz w:val="26"/>
                <w:szCs w:val="26"/>
              </w:rPr>
              <w:t xml:space="preserve">RECREATION LEADER, PT (Community Enrichment) </w:t>
            </w:r>
          </w:p>
        </w:tc>
        <w:tc>
          <w:tcPr>
            <w:tcW w:w="1782" w:type="dxa"/>
          </w:tcPr>
          <w:p w:rsidR="006B5E50" w:rsidRPr="00C55054" w:rsidRDefault="00A3697C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6B5E50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6B5E50" w:rsidRPr="00C55054" w:rsidRDefault="00B928D6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6B5E50" w:rsidRPr="00C55054">
              <w:rPr>
                <w:color w:val="365F91" w:themeColor="accent1" w:themeShade="BF"/>
                <w:sz w:val="26"/>
                <w:szCs w:val="26"/>
              </w:rPr>
              <w:t>RECREATION LEADER, PT (Recreation)</w:t>
            </w:r>
          </w:p>
        </w:tc>
        <w:tc>
          <w:tcPr>
            <w:tcW w:w="1782" w:type="dxa"/>
          </w:tcPr>
          <w:p w:rsidR="006B5E50" w:rsidRPr="00C55054" w:rsidRDefault="00A3697C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6B5E50" w:rsidRPr="00461E32" w:rsidTr="008D4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6B5E50" w:rsidRPr="00C55054" w:rsidRDefault="00B928D6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6B5E50" w:rsidRPr="00C55054">
              <w:rPr>
                <w:color w:val="365F91" w:themeColor="accent1" w:themeShade="BF"/>
                <w:sz w:val="26"/>
                <w:szCs w:val="26"/>
              </w:rPr>
              <w:t>RECREATION LEADER, PT (Healthy Active Living)</w:t>
            </w:r>
          </w:p>
        </w:tc>
        <w:tc>
          <w:tcPr>
            <w:tcW w:w="1782" w:type="dxa"/>
          </w:tcPr>
          <w:p w:rsidR="006B5E50" w:rsidRPr="00C55054" w:rsidRDefault="00A3697C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  <w:tr w:rsidR="00DB1895" w:rsidRPr="00461E32" w:rsidTr="008D42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vAlign w:val="bottom"/>
          </w:tcPr>
          <w:p w:rsidR="00DB1895" w:rsidRPr="00C55054" w:rsidRDefault="006B5E50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  <w:r w:rsidR="00DB1895" w:rsidRPr="00C55054">
              <w:rPr>
                <w:color w:val="365F91" w:themeColor="accent1" w:themeShade="BF"/>
                <w:sz w:val="26"/>
                <w:szCs w:val="26"/>
              </w:rPr>
              <w:t>TRAFFIC CONTROL ELECTRICIAN</w:t>
            </w:r>
          </w:p>
        </w:tc>
        <w:tc>
          <w:tcPr>
            <w:tcW w:w="1782" w:type="dxa"/>
          </w:tcPr>
          <w:p w:rsidR="00DB1895" w:rsidRPr="00C55054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6"/>
                <w:szCs w:val="26"/>
              </w:rPr>
            </w:pPr>
            <w:r w:rsidRPr="00C55054">
              <w:rPr>
                <w:b/>
                <w:color w:val="365F91" w:themeColor="accent1" w:themeShade="BF"/>
                <w:sz w:val="26"/>
                <w:szCs w:val="26"/>
              </w:rPr>
              <w:t>CONTINUOUS</w:t>
            </w:r>
          </w:p>
        </w:tc>
      </w:tr>
    </w:tbl>
    <w:p w:rsidR="00682255" w:rsidRPr="00461E32" w:rsidRDefault="00682255" w:rsidP="00124CB6">
      <w:pPr>
        <w:tabs>
          <w:tab w:val="left" w:pos="1110"/>
        </w:tabs>
        <w:rPr>
          <w:color w:val="17365D" w:themeColor="text2" w:themeShade="BF"/>
          <w:sz w:val="23"/>
          <w:szCs w:val="23"/>
        </w:rPr>
      </w:pPr>
    </w:p>
    <w:sectPr w:rsidR="00682255" w:rsidRPr="00461E32" w:rsidSect="005B2D25">
      <w:pgSz w:w="12240" w:h="15840"/>
      <w:pgMar w:top="450" w:right="1620" w:bottom="360" w:left="72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90FF"/>
      </v:shape>
    </w:pict>
  </w:numPicBullet>
  <w:abstractNum w:abstractNumId="0" w15:restartNumberingAfterBreak="0">
    <w:nsid w:val="041F53E6"/>
    <w:multiLevelType w:val="hybridMultilevel"/>
    <w:tmpl w:val="EF9CE844"/>
    <w:lvl w:ilvl="0" w:tplc="FB720E20">
      <w:start w:val="1"/>
      <w:numFmt w:val="decimal"/>
      <w:lvlText w:val="%1."/>
      <w:lvlJc w:val="left"/>
      <w:pPr>
        <w:ind w:left="59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2AFE206E"/>
    <w:multiLevelType w:val="hybridMultilevel"/>
    <w:tmpl w:val="C452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63CF"/>
    <w:multiLevelType w:val="hybridMultilevel"/>
    <w:tmpl w:val="B15827FE"/>
    <w:lvl w:ilvl="0" w:tplc="B2E475CC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CAA"/>
    <w:multiLevelType w:val="hybridMultilevel"/>
    <w:tmpl w:val="DC509F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338"/>
    <w:multiLevelType w:val="hybridMultilevel"/>
    <w:tmpl w:val="EF9CE844"/>
    <w:lvl w:ilvl="0" w:tplc="FB720E20">
      <w:start w:val="1"/>
      <w:numFmt w:val="decimal"/>
      <w:lvlText w:val="%1."/>
      <w:lvlJc w:val="left"/>
      <w:pPr>
        <w:ind w:left="59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74246D4C"/>
    <w:multiLevelType w:val="hybridMultilevel"/>
    <w:tmpl w:val="6250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81867"/>
    <w:multiLevelType w:val="hybridMultilevel"/>
    <w:tmpl w:val="983828CA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7CED5FAC"/>
    <w:multiLevelType w:val="hybridMultilevel"/>
    <w:tmpl w:val="D6DA2A12"/>
    <w:lvl w:ilvl="0" w:tplc="3D3820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C1E"/>
    <w:multiLevelType w:val="hybridMultilevel"/>
    <w:tmpl w:val="875657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7"/>
    <w:rsid w:val="00000345"/>
    <w:rsid w:val="00013592"/>
    <w:rsid w:val="00017FD2"/>
    <w:rsid w:val="00023655"/>
    <w:rsid w:val="00024FD9"/>
    <w:rsid w:val="00026992"/>
    <w:rsid w:val="000372BA"/>
    <w:rsid w:val="00051057"/>
    <w:rsid w:val="00054319"/>
    <w:rsid w:val="00055741"/>
    <w:rsid w:val="000650CF"/>
    <w:rsid w:val="0006666F"/>
    <w:rsid w:val="0007232F"/>
    <w:rsid w:val="000760FB"/>
    <w:rsid w:val="00080331"/>
    <w:rsid w:val="00080ED9"/>
    <w:rsid w:val="00081D0A"/>
    <w:rsid w:val="0008292F"/>
    <w:rsid w:val="00085B7F"/>
    <w:rsid w:val="00087ECC"/>
    <w:rsid w:val="0009034A"/>
    <w:rsid w:val="00090383"/>
    <w:rsid w:val="000912A4"/>
    <w:rsid w:val="00091473"/>
    <w:rsid w:val="00094194"/>
    <w:rsid w:val="00094B17"/>
    <w:rsid w:val="000A02D2"/>
    <w:rsid w:val="000A456E"/>
    <w:rsid w:val="000A4B65"/>
    <w:rsid w:val="000A6EAF"/>
    <w:rsid w:val="000A72D0"/>
    <w:rsid w:val="000B02D6"/>
    <w:rsid w:val="000B0D04"/>
    <w:rsid w:val="000B12E1"/>
    <w:rsid w:val="000B2E5C"/>
    <w:rsid w:val="000B5E98"/>
    <w:rsid w:val="000B6963"/>
    <w:rsid w:val="000B7FCF"/>
    <w:rsid w:val="000C0C84"/>
    <w:rsid w:val="000C25C5"/>
    <w:rsid w:val="000C31DA"/>
    <w:rsid w:val="000C3D5B"/>
    <w:rsid w:val="000C58F0"/>
    <w:rsid w:val="000D1B00"/>
    <w:rsid w:val="000D6B49"/>
    <w:rsid w:val="000E0944"/>
    <w:rsid w:val="000E2B88"/>
    <w:rsid w:val="000E5829"/>
    <w:rsid w:val="000E74C4"/>
    <w:rsid w:val="000F2FC8"/>
    <w:rsid w:val="000F34BC"/>
    <w:rsid w:val="000F7D82"/>
    <w:rsid w:val="00102403"/>
    <w:rsid w:val="001027AE"/>
    <w:rsid w:val="00102BD8"/>
    <w:rsid w:val="00102FC0"/>
    <w:rsid w:val="00103D2F"/>
    <w:rsid w:val="00106621"/>
    <w:rsid w:val="00107373"/>
    <w:rsid w:val="001117DE"/>
    <w:rsid w:val="00111DCE"/>
    <w:rsid w:val="001130CD"/>
    <w:rsid w:val="00123184"/>
    <w:rsid w:val="0012422D"/>
    <w:rsid w:val="00124CB6"/>
    <w:rsid w:val="00125479"/>
    <w:rsid w:val="001358D9"/>
    <w:rsid w:val="001410BB"/>
    <w:rsid w:val="00143F46"/>
    <w:rsid w:val="0014542F"/>
    <w:rsid w:val="00145BB6"/>
    <w:rsid w:val="0015467F"/>
    <w:rsid w:val="00173B37"/>
    <w:rsid w:val="00182B4A"/>
    <w:rsid w:val="00184BAA"/>
    <w:rsid w:val="00186558"/>
    <w:rsid w:val="00186E78"/>
    <w:rsid w:val="001877E4"/>
    <w:rsid w:val="00195650"/>
    <w:rsid w:val="001A292C"/>
    <w:rsid w:val="001A7F68"/>
    <w:rsid w:val="001B0A59"/>
    <w:rsid w:val="001B0FC1"/>
    <w:rsid w:val="001B5797"/>
    <w:rsid w:val="001C18B6"/>
    <w:rsid w:val="001C1A4F"/>
    <w:rsid w:val="001C38E5"/>
    <w:rsid w:val="001C47B0"/>
    <w:rsid w:val="001C655C"/>
    <w:rsid w:val="001C698A"/>
    <w:rsid w:val="001C6ED0"/>
    <w:rsid w:val="001D202D"/>
    <w:rsid w:val="001D35A7"/>
    <w:rsid w:val="001D37DB"/>
    <w:rsid w:val="001D38BD"/>
    <w:rsid w:val="001D3C52"/>
    <w:rsid w:val="001D67C6"/>
    <w:rsid w:val="001E2294"/>
    <w:rsid w:val="001E2BDB"/>
    <w:rsid w:val="001E2FA7"/>
    <w:rsid w:val="001E4E26"/>
    <w:rsid w:val="001E60DA"/>
    <w:rsid w:val="001E7FD5"/>
    <w:rsid w:val="00210EA1"/>
    <w:rsid w:val="00220CCA"/>
    <w:rsid w:val="00220F6E"/>
    <w:rsid w:val="00221DA6"/>
    <w:rsid w:val="00223343"/>
    <w:rsid w:val="00223C51"/>
    <w:rsid w:val="00235157"/>
    <w:rsid w:val="002421E7"/>
    <w:rsid w:val="00243F8C"/>
    <w:rsid w:val="0025443C"/>
    <w:rsid w:val="002558E6"/>
    <w:rsid w:val="00255FC2"/>
    <w:rsid w:val="0026412E"/>
    <w:rsid w:val="00265434"/>
    <w:rsid w:val="00266D3C"/>
    <w:rsid w:val="00274EA9"/>
    <w:rsid w:val="00293170"/>
    <w:rsid w:val="002A1F95"/>
    <w:rsid w:val="002A7536"/>
    <w:rsid w:val="002B20AF"/>
    <w:rsid w:val="002C00E3"/>
    <w:rsid w:val="002C6EF9"/>
    <w:rsid w:val="002C7A9F"/>
    <w:rsid w:val="002C7B75"/>
    <w:rsid w:val="002D0B71"/>
    <w:rsid w:val="002D1B1A"/>
    <w:rsid w:val="002D31AA"/>
    <w:rsid w:val="002D6EA5"/>
    <w:rsid w:val="002E5E49"/>
    <w:rsid w:val="002E60F9"/>
    <w:rsid w:val="002E6260"/>
    <w:rsid w:val="002F6414"/>
    <w:rsid w:val="002F7741"/>
    <w:rsid w:val="00302551"/>
    <w:rsid w:val="003061C0"/>
    <w:rsid w:val="00311522"/>
    <w:rsid w:val="0031774C"/>
    <w:rsid w:val="00317A97"/>
    <w:rsid w:val="0032114A"/>
    <w:rsid w:val="003278CE"/>
    <w:rsid w:val="00332084"/>
    <w:rsid w:val="00333A3B"/>
    <w:rsid w:val="00334B93"/>
    <w:rsid w:val="00345F04"/>
    <w:rsid w:val="00347017"/>
    <w:rsid w:val="0034748C"/>
    <w:rsid w:val="00355B7D"/>
    <w:rsid w:val="0035736F"/>
    <w:rsid w:val="00361EE7"/>
    <w:rsid w:val="003641D5"/>
    <w:rsid w:val="003656CD"/>
    <w:rsid w:val="00373631"/>
    <w:rsid w:val="00375557"/>
    <w:rsid w:val="0037710A"/>
    <w:rsid w:val="0038554C"/>
    <w:rsid w:val="003864CD"/>
    <w:rsid w:val="00394EEE"/>
    <w:rsid w:val="003B545F"/>
    <w:rsid w:val="003B687D"/>
    <w:rsid w:val="003C1867"/>
    <w:rsid w:val="003C46AC"/>
    <w:rsid w:val="003C57C8"/>
    <w:rsid w:val="003C7421"/>
    <w:rsid w:val="003C79FC"/>
    <w:rsid w:val="003D2960"/>
    <w:rsid w:val="003E07BD"/>
    <w:rsid w:val="003E1BFB"/>
    <w:rsid w:val="003E3027"/>
    <w:rsid w:val="003E60D4"/>
    <w:rsid w:val="003E761C"/>
    <w:rsid w:val="003E7BFF"/>
    <w:rsid w:val="00400DBA"/>
    <w:rsid w:val="00401CF6"/>
    <w:rsid w:val="0040446A"/>
    <w:rsid w:val="004066D3"/>
    <w:rsid w:val="00410A2D"/>
    <w:rsid w:val="0041153C"/>
    <w:rsid w:val="004212C8"/>
    <w:rsid w:val="0042203E"/>
    <w:rsid w:val="00426F96"/>
    <w:rsid w:val="0043190F"/>
    <w:rsid w:val="00432422"/>
    <w:rsid w:val="00433D1E"/>
    <w:rsid w:val="004341A0"/>
    <w:rsid w:val="00436EF7"/>
    <w:rsid w:val="0044319B"/>
    <w:rsid w:val="00450FFE"/>
    <w:rsid w:val="00453F98"/>
    <w:rsid w:val="00457308"/>
    <w:rsid w:val="00461E32"/>
    <w:rsid w:val="0046310C"/>
    <w:rsid w:val="00465799"/>
    <w:rsid w:val="004673A3"/>
    <w:rsid w:val="004677D3"/>
    <w:rsid w:val="00472127"/>
    <w:rsid w:val="004777A3"/>
    <w:rsid w:val="004801FD"/>
    <w:rsid w:val="00491AE5"/>
    <w:rsid w:val="00491E57"/>
    <w:rsid w:val="0049299E"/>
    <w:rsid w:val="00494CCB"/>
    <w:rsid w:val="004A0ABE"/>
    <w:rsid w:val="004A0C0F"/>
    <w:rsid w:val="004A199D"/>
    <w:rsid w:val="004B3CF9"/>
    <w:rsid w:val="004B4AAB"/>
    <w:rsid w:val="004D4F32"/>
    <w:rsid w:val="004E14E8"/>
    <w:rsid w:val="004E5590"/>
    <w:rsid w:val="004F0D18"/>
    <w:rsid w:val="004F30C7"/>
    <w:rsid w:val="004F3A4A"/>
    <w:rsid w:val="004F419E"/>
    <w:rsid w:val="004F44B4"/>
    <w:rsid w:val="004F4D77"/>
    <w:rsid w:val="00500ABD"/>
    <w:rsid w:val="00506341"/>
    <w:rsid w:val="00506B80"/>
    <w:rsid w:val="00510FB9"/>
    <w:rsid w:val="00515400"/>
    <w:rsid w:val="00520F1F"/>
    <w:rsid w:val="0052661A"/>
    <w:rsid w:val="00531180"/>
    <w:rsid w:val="00534EE0"/>
    <w:rsid w:val="005352A2"/>
    <w:rsid w:val="005424E3"/>
    <w:rsid w:val="00544411"/>
    <w:rsid w:val="00544E5A"/>
    <w:rsid w:val="00545192"/>
    <w:rsid w:val="005466EA"/>
    <w:rsid w:val="005473AA"/>
    <w:rsid w:val="00547DEF"/>
    <w:rsid w:val="00553B4F"/>
    <w:rsid w:val="005552E6"/>
    <w:rsid w:val="00557597"/>
    <w:rsid w:val="005668CF"/>
    <w:rsid w:val="0056782C"/>
    <w:rsid w:val="00571767"/>
    <w:rsid w:val="00571A85"/>
    <w:rsid w:val="00572E7B"/>
    <w:rsid w:val="00584B25"/>
    <w:rsid w:val="00586BE2"/>
    <w:rsid w:val="005902FA"/>
    <w:rsid w:val="00591475"/>
    <w:rsid w:val="00595044"/>
    <w:rsid w:val="005954C7"/>
    <w:rsid w:val="005A091D"/>
    <w:rsid w:val="005A48FF"/>
    <w:rsid w:val="005A5B6D"/>
    <w:rsid w:val="005B1B9E"/>
    <w:rsid w:val="005B223A"/>
    <w:rsid w:val="005B23A2"/>
    <w:rsid w:val="005B27D1"/>
    <w:rsid w:val="005B2B9F"/>
    <w:rsid w:val="005B2D25"/>
    <w:rsid w:val="005B3FDF"/>
    <w:rsid w:val="005B636C"/>
    <w:rsid w:val="005B767B"/>
    <w:rsid w:val="005C06E0"/>
    <w:rsid w:val="005C4369"/>
    <w:rsid w:val="005D7F90"/>
    <w:rsid w:val="005F684A"/>
    <w:rsid w:val="0060168F"/>
    <w:rsid w:val="00605B0D"/>
    <w:rsid w:val="0061086E"/>
    <w:rsid w:val="006156BC"/>
    <w:rsid w:val="006165C5"/>
    <w:rsid w:val="00621339"/>
    <w:rsid w:val="00622CE0"/>
    <w:rsid w:val="00623D35"/>
    <w:rsid w:val="00635BB6"/>
    <w:rsid w:val="00641E73"/>
    <w:rsid w:val="006429E5"/>
    <w:rsid w:val="00650B70"/>
    <w:rsid w:val="006512AE"/>
    <w:rsid w:val="006518D5"/>
    <w:rsid w:val="0066787F"/>
    <w:rsid w:val="006804F1"/>
    <w:rsid w:val="00682255"/>
    <w:rsid w:val="0068580D"/>
    <w:rsid w:val="00687654"/>
    <w:rsid w:val="00695231"/>
    <w:rsid w:val="006A2AA3"/>
    <w:rsid w:val="006A46C8"/>
    <w:rsid w:val="006A66AA"/>
    <w:rsid w:val="006A6BD8"/>
    <w:rsid w:val="006A7FD1"/>
    <w:rsid w:val="006B1E1B"/>
    <w:rsid w:val="006B36F6"/>
    <w:rsid w:val="006B5E50"/>
    <w:rsid w:val="006D3534"/>
    <w:rsid w:val="006E1E9E"/>
    <w:rsid w:val="006E5B39"/>
    <w:rsid w:val="006F1000"/>
    <w:rsid w:val="006F7FFA"/>
    <w:rsid w:val="0070186D"/>
    <w:rsid w:val="00702E1A"/>
    <w:rsid w:val="0070510F"/>
    <w:rsid w:val="007212D3"/>
    <w:rsid w:val="00722D6E"/>
    <w:rsid w:val="00723657"/>
    <w:rsid w:val="00727C80"/>
    <w:rsid w:val="00730430"/>
    <w:rsid w:val="00732510"/>
    <w:rsid w:val="00735ABE"/>
    <w:rsid w:val="00746567"/>
    <w:rsid w:val="00750605"/>
    <w:rsid w:val="00752A8F"/>
    <w:rsid w:val="007538B8"/>
    <w:rsid w:val="00762F74"/>
    <w:rsid w:val="0076653E"/>
    <w:rsid w:val="007747D7"/>
    <w:rsid w:val="00776A51"/>
    <w:rsid w:val="007773C8"/>
    <w:rsid w:val="00777F05"/>
    <w:rsid w:val="00780F5D"/>
    <w:rsid w:val="007818EC"/>
    <w:rsid w:val="00792A52"/>
    <w:rsid w:val="007A6548"/>
    <w:rsid w:val="007B1963"/>
    <w:rsid w:val="007B4F92"/>
    <w:rsid w:val="007B6CC9"/>
    <w:rsid w:val="007C0273"/>
    <w:rsid w:val="007C24F1"/>
    <w:rsid w:val="007C5F04"/>
    <w:rsid w:val="007C608E"/>
    <w:rsid w:val="007D575C"/>
    <w:rsid w:val="007D7038"/>
    <w:rsid w:val="007E1976"/>
    <w:rsid w:val="007F42CF"/>
    <w:rsid w:val="00803442"/>
    <w:rsid w:val="00803E1C"/>
    <w:rsid w:val="00806611"/>
    <w:rsid w:val="0081392E"/>
    <w:rsid w:val="00815E42"/>
    <w:rsid w:val="008174FE"/>
    <w:rsid w:val="008214AC"/>
    <w:rsid w:val="0082180C"/>
    <w:rsid w:val="0082580B"/>
    <w:rsid w:val="00826E7D"/>
    <w:rsid w:val="008276C3"/>
    <w:rsid w:val="00831C18"/>
    <w:rsid w:val="0084039C"/>
    <w:rsid w:val="008454F7"/>
    <w:rsid w:val="00846B85"/>
    <w:rsid w:val="0085092D"/>
    <w:rsid w:val="008512AC"/>
    <w:rsid w:val="00857FBA"/>
    <w:rsid w:val="00865B81"/>
    <w:rsid w:val="008740A9"/>
    <w:rsid w:val="008756C5"/>
    <w:rsid w:val="0087771F"/>
    <w:rsid w:val="00881703"/>
    <w:rsid w:val="00882E5D"/>
    <w:rsid w:val="00883015"/>
    <w:rsid w:val="00884540"/>
    <w:rsid w:val="00885093"/>
    <w:rsid w:val="00885A69"/>
    <w:rsid w:val="008969FE"/>
    <w:rsid w:val="008A015E"/>
    <w:rsid w:val="008A3F0D"/>
    <w:rsid w:val="008A40E4"/>
    <w:rsid w:val="008B02D4"/>
    <w:rsid w:val="008B5EEF"/>
    <w:rsid w:val="008B609F"/>
    <w:rsid w:val="008C1604"/>
    <w:rsid w:val="008C26D2"/>
    <w:rsid w:val="008C5ACC"/>
    <w:rsid w:val="008C67C2"/>
    <w:rsid w:val="008C709B"/>
    <w:rsid w:val="008D1E1C"/>
    <w:rsid w:val="008D1EE7"/>
    <w:rsid w:val="008D4257"/>
    <w:rsid w:val="008D468B"/>
    <w:rsid w:val="008D506E"/>
    <w:rsid w:val="008E12EF"/>
    <w:rsid w:val="008E6D92"/>
    <w:rsid w:val="008F0690"/>
    <w:rsid w:val="008F2978"/>
    <w:rsid w:val="008F6796"/>
    <w:rsid w:val="008F6899"/>
    <w:rsid w:val="008F73F5"/>
    <w:rsid w:val="008F7B44"/>
    <w:rsid w:val="0090789F"/>
    <w:rsid w:val="009136B0"/>
    <w:rsid w:val="0091780B"/>
    <w:rsid w:val="0092384F"/>
    <w:rsid w:val="0092420B"/>
    <w:rsid w:val="00927CCA"/>
    <w:rsid w:val="00930B54"/>
    <w:rsid w:val="009314E6"/>
    <w:rsid w:val="00931674"/>
    <w:rsid w:val="0093359A"/>
    <w:rsid w:val="00934536"/>
    <w:rsid w:val="00936A7E"/>
    <w:rsid w:val="009377DE"/>
    <w:rsid w:val="0093780D"/>
    <w:rsid w:val="009468F4"/>
    <w:rsid w:val="009533BC"/>
    <w:rsid w:val="00953CEB"/>
    <w:rsid w:val="00963664"/>
    <w:rsid w:val="00965D57"/>
    <w:rsid w:val="00965DE5"/>
    <w:rsid w:val="009666E9"/>
    <w:rsid w:val="009715CE"/>
    <w:rsid w:val="009718A9"/>
    <w:rsid w:val="00975179"/>
    <w:rsid w:val="00984937"/>
    <w:rsid w:val="00985795"/>
    <w:rsid w:val="009906E2"/>
    <w:rsid w:val="00991F3B"/>
    <w:rsid w:val="00993C80"/>
    <w:rsid w:val="00993C8C"/>
    <w:rsid w:val="00994CFF"/>
    <w:rsid w:val="009973F1"/>
    <w:rsid w:val="009A1A92"/>
    <w:rsid w:val="009A3BAA"/>
    <w:rsid w:val="009A4248"/>
    <w:rsid w:val="009A4BD5"/>
    <w:rsid w:val="009B12FB"/>
    <w:rsid w:val="009B45C0"/>
    <w:rsid w:val="009C19D9"/>
    <w:rsid w:val="009C1E94"/>
    <w:rsid w:val="009C30FF"/>
    <w:rsid w:val="009C34C4"/>
    <w:rsid w:val="009C42C2"/>
    <w:rsid w:val="009D1E40"/>
    <w:rsid w:val="009D55C9"/>
    <w:rsid w:val="009E4FEC"/>
    <w:rsid w:val="009E775C"/>
    <w:rsid w:val="009F1ABC"/>
    <w:rsid w:val="009F571D"/>
    <w:rsid w:val="009F7DA2"/>
    <w:rsid w:val="00A03019"/>
    <w:rsid w:val="00A04CA0"/>
    <w:rsid w:val="00A04ECF"/>
    <w:rsid w:val="00A11CB8"/>
    <w:rsid w:val="00A12D58"/>
    <w:rsid w:val="00A13C30"/>
    <w:rsid w:val="00A20554"/>
    <w:rsid w:val="00A2134A"/>
    <w:rsid w:val="00A21D75"/>
    <w:rsid w:val="00A26264"/>
    <w:rsid w:val="00A27D0E"/>
    <w:rsid w:val="00A320EA"/>
    <w:rsid w:val="00A3697C"/>
    <w:rsid w:val="00A412B3"/>
    <w:rsid w:val="00A43266"/>
    <w:rsid w:val="00A44675"/>
    <w:rsid w:val="00A47E3A"/>
    <w:rsid w:val="00A514E0"/>
    <w:rsid w:val="00A5311B"/>
    <w:rsid w:val="00A60A4E"/>
    <w:rsid w:val="00A614C5"/>
    <w:rsid w:val="00A64BD1"/>
    <w:rsid w:val="00A72406"/>
    <w:rsid w:val="00A74E1A"/>
    <w:rsid w:val="00A75ED4"/>
    <w:rsid w:val="00A760DB"/>
    <w:rsid w:val="00A7621A"/>
    <w:rsid w:val="00A80482"/>
    <w:rsid w:val="00A81D5C"/>
    <w:rsid w:val="00A85165"/>
    <w:rsid w:val="00A90EA7"/>
    <w:rsid w:val="00A91931"/>
    <w:rsid w:val="00A924D3"/>
    <w:rsid w:val="00AA500C"/>
    <w:rsid w:val="00AA6F1C"/>
    <w:rsid w:val="00AB1BC5"/>
    <w:rsid w:val="00AB47BB"/>
    <w:rsid w:val="00AC0074"/>
    <w:rsid w:val="00AC18F6"/>
    <w:rsid w:val="00AD206C"/>
    <w:rsid w:val="00AD2386"/>
    <w:rsid w:val="00AD23EF"/>
    <w:rsid w:val="00AD6BDA"/>
    <w:rsid w:val="00AD7B31"/>
    <w:rsid w:val="00AE7C2A"/>
    <w:rsid w:val="00AF03F9"/>
    <w:rsid w:val="00AF1579"/>
    <w:rsid w:val="00AF3831"/>
    <w:rsid w:val="00B033C5"/>
    <w:rsid w:val="00B05744"/>
    <w:rsid w:val="00B12918"/>
    <w:rsid w:val="00B212F7"/>
    <w:rsid w:val="00B23D22"/>
    <w:rsid w:val="00B24C91"/>
    <w:rsid w:val="00B24F53"/>
    <w:rsid w:val="00B262A8"/>
    <w:rsid w:val="00B26F81"/>
    <w:rsid w:val="00B273E4"/>
    <w:rsid w:val="00B3016A"/>
    <w:rsid w:val="00B31AC5"/>
    <w:rsid w:val="00B3410A"/>
    <w:rsid w:val="00B428C0"/>
    <w:rsid w:val="00B60919"/>
    <w:rsid w:val="00B642F5"/>
    <w:rsid w:val="00B70112"/>
    <w:rsid w:val="00B738D2"/>
    <w:rsid w:val="00B744CE"/>
    <w:rsid w:val="00B76C0A"/>
    <w:rsid w:val="00B8649D"/>
    <w:rsid w:val="00B92717"/>
    <w:rsid w:val="00B928D6"/>
    <w:rsid w:val="00B95FBA"/>
    <w:rsid w:val="00B97F14"/>
    <w:rsid w:val="00BA326C"/>
    <w:rsid w:val="00BB16C2"/>
    <w:rsid w:val="00BB173F"/>
    <w:rsid w:val="00BB4791"/>
    <w:rsid w:val="00BB5837"/>
    <w:rsid w:val="00BB65B4"/>
    <w:rsid w:val="00BC1F7E"/>
    <w:rsid w:val="00BC2105"/>
    <w:rsid w:val="00BC22C0"/>
    <w:rsid w:val="00BC32CD"/>
    <w:rsid w:val="00BD27B4"/>
    <w:rsid w:val="00BD497F"/>
    <w:rsid w:val="00BE037C"/>
    <w:rsid w:val="00BE6340"/>
    <w:rsid w:val="00C0018F"/>
    <w:rsid w:val="00C05A71"/>
    <w:rsid w:val="00C1070D"/>
    <w:rsid w:val="00C130D8"/>
    <w:rsid w:val="00C2130A"/>
    <w:rsid w:val="00C22167"/>
    <w:rsid w:val="00C23A31"/>
    <w:rsid w:val="00C24794"/>
    <w:rsid w:val="00C26A67"/>
    <w:rsid w:val="00C364E2"/>
    <w:rsid w:val="00C3653D"/>
    <w:rsid w:val="00C4280F"/>
    <w:rsid w:val="00C447CE"/>
    <w:rsid w:val="00C44F7D"/>
    <w:rsid w:val="00C50E58"/>
    <w:rsid w:val="00C50EF1"/>
    <w:rsid w:val="00C55054"/>
    <w:rsid w:val="00C5555D"/>
    <w:rsid w:val="00C61535"/>
    <w:rsid w:val="00C61D57"/>
    <w:rsid w:val="00C633C6"/>
    <w:rsid w:val="00C67B0E"/>
    <w:rsid w:val="00C67E8C"/>
    <w:rsid w:val="00C67F92"/>
    <w:rsid w:val="00C87961"/>
    <w:rsid w:val="00C95848"/>
    <w:rsid w:val="00C9687C"/>
    <w:rsid w:val="00CA02B5"/>
    <w:rsid w:val="00CA0355"/>
    <w:rsid w:val="00CB003E"/>
    <w:rsid w:val="00CB37B0"/>
    <w:rsid w:val="00CB47DE"/>
    <w:rsid w:val="00CC4BF3"/>
    <w:rsid w:val="00CE1C11"/>
    <w:rsid w:val="00CE4633"/>
    <w:rsid w:val="00CF1CF1"/>
    <w:rsid w:val="00CF344C"/>
    <w:rsid w:val="00CF7528"/>
    <w:rsid w:val="00CF7A31"/>
    <w:rsid w:val="00D006EC"/>
    <w:rsid w:val="00D02959"/>
    <w:rsid w:val="00D03240"/>
    <w:rsid w:val="00D05421"/>
    <w:rsid w:val="00D05C60"/>
    <w:rsid w:val="00D10C10"/>
    <w:rsid w:val="00D146F9"/>
    <w:rsid w:val="00D14A78"/>
    <w:rsid w:val="00D17D5D"/>
    <w:rsid w:val="00D20711"/>
    <w:rsid w:val="00D21D4D"/>
    <w:rsid w:val="00D30ADC"/>
    <w:rsid w:val="00D41B54"/>
    <w:rsid w:val="00D41F8B"/>
    <w:rsid w:val="00D438BE"/>
    <w:rsid w:val="00D473D5"/>
    <w:rsid w:val="00D57821"/>
    <w:rsid w:val="00D618D8"/>
    <w:rsid w:val="00D62897"/>
    <w:rsid w:val="00D65515"/>
    <w:rsid w:val="00D741E5"/>
    <w:rsid w:val="00D7615B"/>
    <w:rsid w:val="00D848CE"/>
    <w:rsid w:val="00DB11FA"/>
    <w:rsid w:val="00DB1895"/>
    <w:rsid w:val="00DB3CB8"/>
    <w:rsid w:val="00DC2B8D"/>
    <w:rsid w:val="00DD1CE3"/>
    <w:rsid w:val="00DD3A52"/>
    <w:rsid w:val="00DE0B8E"/>
    <w:rsid w:val="00DE1714"/>
    <w:rsid w:val="00DE7C68"/>
    <w:rsid w:val="00DF42B4"/>
    <w:rsid w:val="00DF598A"/>
    <w:rsid w:val="00E00171"/>
    <w:rsid w:val="00E007D5"/>
    <w:rsid w:val="00E00830"/>
    <w:rsid w:val="00E02F75"/>
    <w:rsid w:val="00E03C82"/>
    <w:rsid w:val="00E111F2"/>
    <w:rsid w:val="00E11742"/>
    <w:rsid w:val="00E25047"/>
    <w:rsid w:val="00E2558C"/>
    <w:rsid w:val="00E32995"/>
    <w:rsid w:val="00E350AA"/>
    <w:rsid w:val="00E3797A"/>
    <w:rsid w:val="00E41400"/>
    <w:rsid w:val="00E4215D"/>
    <w:rsid w:val="00E427C3"/>
    <w:rsid w:val="00E441AA"/>
    <w:rsid w:val="00E50E37"/>
    <w:rsid w:val="00E5176C"/>
    <w:rsid w:val="00E56BC8"/>
    <w:rsid w:val="00E61126"/>
    <w:rsid w:val="00E61F65"/>
    <w:rsid w:val="00E6430C"/>
    <w:rsid w:val="00E811A6"/>
    <w:rsid w:val="00E84AEE"/>
    <w:rsid w:val="00E84C28"/>
    <w:rsid w:val="00E8510B"/>
    <w:rsid w:val="00E858A1"/>
    <w:rsid w:val="00E86C73"/>
    <w:rsid w:val="00E94497"/>
    <w:rsid w:val="00E95BCE"/>
    <w:rsid w:val="00EA203A"/>
    <w:rsid w:val="00EA53F9"/>
    <w:rsid w:val="00EA5AD0"/>
    <w:rsid w:val="00EB09CD"/>
    <w:rsid w:val="00EB40FB"/>
    <w:rsid w:val="00EB74A8"/>
    <w:rsid w:val="00EB7F87"/>
    <w:rsid w:val="00EC2B24"/>
    <w:rsid w:val="00EC3177"/>
    <w:rsid w:val="00EE0D4D"/>
    <w:rsid w:val="00EE4B4D"/>
    <w:rsid w:val="00EE6AE3"/>
    <w:rsid w:val="00EF0250"/>
    <w:rsid w:val="00EF1A20"/>
    <w:rsid w:val="00EF2C45"/>
    <w:rsid w:val="00F06ADB"/>
    <w:rsid w:val="00F10BA4"/>
    <w:rsid w:val="00F1556A"/>
    <w:rsid w:val="00F17B3C"/>
    <w:rsid w:val="00F22CF2"/>
    <w:rsid w:val="00F30C98"/>
    <w:rsid w:val="00F32191"/>
    <w:rsid w:val="00F3347D"/>
    <w:rsid w:val="00F4262F"/>
    <w:rsid w:val="00F44479"/>
    <w:rsid w:val="00F47A3F"/>
    <w:rsid w:val="00F55A1D"/>
    <w:rsid w:val="00F5671E"/>
    <w:rsid w:val="00F60488"/>
    <w:rsid w:val="00F6255D"/>
    <w:rsid w:val="00F6512B"/>
    <w:rsid w:val="00F660D6"/>
    <w:rsid w:val="00F7141D"/>
    <w:rsid w:val="00F75064"/>
    <w:rsid w:val="00F776CC"/>
    <w:rsid w:val="00F85103"/>
    <w:rsid w:val="00FB1BB0"/>
    <w:rsid w:val="00FB220C"/>
    <w:rsid w:val="00FB663D"/>
    <w:rsid w:val="00FB73F6"/>
    <w:rsid w:val="00FC664E"/>
    <w:rsid w:val="00FD4ED5"/>
    <w:rsid w:val="00FD7E69"/>
    <w:rsid w:val="00FE0521"/>
    <w:rsid w:val="00FE244F"/>
    <w:rsid w:val="00FE27F3"/>
    <w:rsid w:val="00FE3FEC"/>
    <w:rsid w:val="00FE5DCA"/>
    <w:rsid w:val="00FE79F8"/>
    <w:rsid w:val="00FF12CF"/>
    <w:rsid w:val="00FF390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B70DE-E3AB-4370-B24C-F317BBA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3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B5837"/>
    <w:rPr>
      <w:rFonts w:ascii="Microsoft Sans Serif" w:hAnsi="Microsoft Sans Serif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B5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3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">
    <w:name w:val="Light Shading"/>
    <w:basedOn w:val="TableNormal"/>
    <w:uiPriority w:val="60"/>
    <w:rsid w:val="002233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233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233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hjob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hjob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C666-1625-4233-8B71-8EB99F20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Emery</dc:creator>
  <cp:lastModifiedBy>Thomas, Danielle M Mrs CIV USA</cp:lastModifiedBy>
  <cp:revision>2</cp:revision>
  <cp:lastPrinted>2019-02-11T20:43:00Z</cp:lastPrinted>
  <dcterms:created xsi:type="dcterms:W3CDTF">2019-03-15T20:56:00Z</dcterms:created>
  <dcterms:modified xsi:type="dcterms:W3CDTF">2019-03-15T20:56:00Z</dcterms:modified>
</cp:coreProperties>
</file>