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CA" w:rsidRPr="003573FB" w:rsidRDefault="00D2512D" w:rsidP="003573FB">
      <w:pPr>
        <w:jc w:val="center"/>
        <w:rPr>
          <w:rFonts w:ascii="Wells Fargo Sans" w:hAnsi="Wells Fargo Sans"/>
          <w:b/>
          <w:color w:val="000000" w:themeColor="text1"/>
          <w:sz w:val="36"/>
          <w:szCs w:val="36"/>
        </w:rPr>
        <w:sectPr w:rsidR="002F05CA" w:rsidRPr="003573FB" w:rsidSect="006E5A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3573FB">
        <w:rPr>
          <w:rFonts w:ascii="Wells Fargo Sans" w:hAnsi="Wells Fargo Sans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39FDF47D" wp14:editId="5E99417D">
            <wp:simplePos x="0" y="0"/>
            <wp:positionH relativeFrom="margin">
              <wp:posOffset>5905500</wp:posOffset>
            </wp:positionH>
            <wp:positionV relativeFrom="page">
              <wp:posOffset>464820</wp:posOffset>
            </wp:positionV>
            <wp:extent cx="830580" cy="716280"/>
            <wp:effectExtent l="0" t="0" r="7620" b="7620"/>
            <wp:wrapSquare wrapText="bothSides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0C" w:rsidRPr="0090180C">
        <w:t xml:space="preserve"> </w:t>
      </w:r>
      <w:r w:rsidR="0090180C" w:rsidRPr="0090180C">
        <w:rPr>
          <w:rFonts w:ascii="Wells Fargo Sans" w:hAnsi="Wells Fargo Sans"/>
          <w:b/>
          <w:noProof/>
          <w:sz w:val="36"/>
          <w:szCs w:val="36"/>
        </w:rPr>
        <w:t>Field Service Representative</w:t>
      </w:r>
      <w:r w:rsidR="0090180C">
        <w:rPr>
          <w:rFonts w:ascii="Wells Fargo Sans" w:hAnsi="Wells Fargo Sans"/>
          <w:b/>
          <w:noProof/>
          <w:sz w:val="36"/>
          <w:szCs w:val="36"/>
        </w:rPr>
        <w:t xml:space="preserve"> </w:t>
      </w:r>
      <w:r w:rsidR="0045605B" w:rsidRPr="003573FB">
        <w:rPr>
          <w:rFonts w:ascii="Wells Fargo Sans" w:hAnsi="Wells Fargo Sans"/>
          <w:b/>
          <w:color w:val="000000" w:themeColor="text1"/>
          <w:sz w:val="36"/>
          <w:szCs w:val="36"/>
        </w:rPr>
        <w:t xml:space="preserve">– </w:t>
      </w:r>
      <w:r w:rsidR="0090180C" w:rsidRPr="0090180C">
        <w:rPr>
          <w:rFonts w:ascii="Wells Fargo Sans" w:hAnsi="Wells Fargo Sans"/>
          <w:b/>
          <w:color w:val="000000" w:themeColor="text1"/>
          <w:sz w:val="36"/>
          <w:szCs w:val="36"/>
        </w:rPr>
        <w:t>St. Augustine, FL</w:t>
      </w:r>
    </w:p>
    <w:p w:rsidR="00CE4466" w:rsidRDefault="005E3B5E">
      <w:pPr>
        <w:rPr>
          <w:rFonts w:ascii="Wells Fargo Sans SemiBold" w:hAnsi="Wells Fargo Sans SemiBold"/>
          <w:b/>
          <w:i/>
          <w:color w:val="000000" w:themeColor="text1"/>
          <w:sz w:val="40"/>
          <w:szCs w:val="40"/>
        </w:rPr>
        <w:sectPr w:rsidR="00CE4466" w:rsidSect="00CE44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35681">
        <w:rPr>
          <w:rFonts w:ascii="Wells Fargo Sans" w:eastAsia="Wells Fargo Sans" w:hAnsi="Wells Fargo Sans" w:cs="Wells Fargo Sans"/>
          <w:i/>
          <w:noProof/>
          <w:sz w:val="56"/>
          <w:szCs w:val="56"/>
        </w:rPr>
        <mc:AlternateContent>
          <mc:Choice Requires="wps">
            <w:drawing>
              <wp:anchor distT="91440" distB="91440" distL="114300" distR="114300" simplePos="0" relativeHeight="251667456" behindDoc="1" locked="0" layoutInCell="1" allowOverlap="1">
                <wp:simplePos x="0" y="0"/>
                <wp:positionH relativeFrom="margin">
                  <wp:posOffset>3197694</wp:posOffset>
                </wp:positionH>
                <wp:positionV relativeFrom="paragraph">
                  <wp:posOffset>374843</wp:posOffset>
                </wp:positionV>
                <wp:extent cx="3374390" cy="1264920"/>
                <wp:effectExtent l="0" t="0" r="0" b="0"/>
                <wp:wrapTight wrapText="bothSides">
                  <wp:wrapPolygon edited="0">
                    <wp:start x="366" y="0"/>
                    <wp:lineTo x="366" y="21145"/>
                    <wp:lineTo x="21218" y="21145"/>
                    <wp:lineTo x="21218" y="0"/>
                    <wp:lineTo x="366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81" w:rsidRPr="007D72A3" w:rsidRDefault="002F05CA" w:rsidP="00A01822">
                            <w:pPr>
                              <w:pStyle w:val="Heading1"/>
                              <w:rPr>
                                <w:color w:val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2A3">
                              <w:rPr>
                                <w:color w:val="auto"/>
                              </w:rPr>
                              <w:t>Why Wells Fargo?</w:t>
                            </w:r>
                          </w:p>
                          <w:p w:rsidR="00235681" w:rsidRPr="00592364" w:rsidRDefault="00235681" w:rsidP="00592364">
                            <w:pPr>
                              <w:pBdr>
                                <w:top w:val="single" w:sz="24" w:space="8" w:color="5A469B"/>
                                <w:bottom w:val="single" w:sz="24" w:space="8" w:color="5A469B"/>
                              </w:pBdr>
                              <w:spacing w:after="0"/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</w:pPr>
                            <w:r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 xml:space="preserve">- </w:t>
                            </w:r>
                            <w:r w:rsidR="004C0057"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>Upward mobility</w:t>
                            </w:r>
                          </w:p>
                          <w:p w:rsidR="00CE4466" w:rsidRPr="00592364" w:rsidRDefault="004C0057" w:rsidP="00592364">
                            <w:pPr>
                              <w:pBdr>
                                <w:top w:val="single" w:sz="24" w:space="8" w:color="5A469B"/>
                                <w:bottom w:val="single" w:sz="24" w:space="8" w:color="5A469B"/>
                              </w:pBdr>
                              <w:spacing w:after="0"/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</w:pPr>
                            <w:r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>- High</w:t>
                            </w:r>
                            <w:r w:rsidR="00773FB8"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>ly</w:t>
                            </w:r>
                            <w:r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 xml:space="preserve"> competitive salary</w:t>
                            </w:r>
                          </w:p>
                          <w:p w:rsidR="00CE4466" w:rsidRPr="00592364" w:rsidRDefault="00CE4466" w:rsidP="00592364">
                            <w:pPr>
                              <w:pBdr>
                                <w:top w:val="single" w:sz="24" w:space="8" w:color="5A469B"/>
                                <w:bottom w:val="single" w:sz="24" w:space="8" w:color="5A469B"/>
                              </w:pBdr>
                              <w:spacing w:after="0"/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</w:pPr>
                            <w:r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>- Medical, Dental &amp; Vision for you and your family</w:t>
                            </w:r>
                          </w:p>
                          <w:p w:rsidR="00CE4466" w:rsidRPr="00592364" w:rsidRDefault="00CE4466" w:rsidP="00592364">
                            <w:pPr>
                              <w:pBdr>
                                <w:top w:val="single" w:sz="24" w:space="8" w:color="5A469B"/>
                                <w:bottom w:val="single" w:sz="24" w:space="8" w:color="5A469B"/>
                              </w:pBdr>
                              <w:spacing w:after="0"/>
                              <w:rPr>
                                <w:rFonts w:ascii="Wells Fargo Sans" w:hAnsi="Wells Fargo Sans"/>
                                <w:b/>
                                <w:iCs/>
                                <w:color w:val="5A469B"/>
                              </w:rPr>
                            </w:pPr>
                            <w:r w:rsidRPr="00592364">
                              <w:rPr>
                                <w:rFonts w:ascii="Wells Fargo Sans" w:hAnsi="Wells Fargo Sans"/>
                                <w:iCs/>
                                <w:color w:val="5A469B"/>
                              </w:rPr>
                              <w:t>- 401K – Up to 6% company match!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29.5pt;width:265.7pt;height:99.6pt;z-index:-2516490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" filled="f" stroked="f">
                <v:textbox>
                  <w:txbxContent>
                    <w:p w:rsidR="00235681" w:rsidRPr="007D72A3" w:rsidRDefault="002F05CA" w:rsidP="00A01822">
                      <w:pPr>
                        <w:pStyle w:val="Heading1"/>
                        <w:rPr>
                          <w:color w:val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2A3">
                        <w:rPr>
                          <w:color w:val="auto"/>
                        </w:rPr>
                        <w:t>Why Wells Fargo?</w:t>
                      </w:r>
                    </w:p>
                    <w:p w:rsidR="00235681" w:rsidRPr="00592364" w:rsidRDefault="00235681" w:rsidP="00592364">
                      <w:pPr>
                        <w:pBdr>
                          <w:top w:val="single" w:sz="24" w:space="8" w:color="5A469B"/>
                          <w:bottom w:val="single" w:sz="24" w:space="8" w:color="5A469B"/>
                        </w:pBdr>
                        <w:spacing w:after="0"/>
                        <w:rPr>
                          <w:rFonts w:ascii="Wells Fargo Sans" w:hAnsi="Wells Fargo Sans"/>
                          <w:iCs/>
                          <w:color w:val="5A469B"/>
                        </w:rPr>
                      </w:pPr>
                      <w:r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 xml:space="preserve">- </w:t>
                      </w:r>
                      <w:r w:rsidR="004C0057"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>Upward mobility</w:t>
                      </w:r>
                    </w:p>
                    <w:p w:rsidR="00CE4466" w:rsidRPr="00592364" w:rsidRDefault="004C0057" w:rsidP="00592364">
                      <w:pPr>
                        <w:pBdr>
                          <w:top w:val="single" w:sz="24" w:space="8" w:color="5A469B"/>
                          <w:bottom w:val="single" w:sz="24" w:space="8" w:color="5A469B"/>
                        </w:pBdr>
                        <w:spacing w:after="0"/>
                        <w:rPr>
                          <w:rFonts w:ascii="Wells Fargo Sans" w:hAnsi="Wells Fargo Sans"/>
                          <w:iCs/>
                          <w:color w:val="5A469B"/>
                        </w:rPr>
                      </w:pPr>
                      <w:r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>- High</w:t>
                      </w:r>
                      <w:r w:rsidR="00773FB8"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>ly</w:t>
                      </w:r>
                      <w:r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 xml:space="preserve"> competitive salary</w:t>
                      </w:r>
                    </w:p>
                    <w:p w:rsidR="00CE4466" w:rsidRPr="00592364" w:rsidRDefault="00CE4466" w:rsidP="00592364">
                      <w:pPr>
                        <w:pBdr>
                          <w:top w:val="single" w:sz="24" w:space="8" w:color="5A469B"/>
                          <w:bottom w:val="single" w:sz="24" w:space="8" w:color="5A469B"/>
                        </w:pBdr>
                        <w:spacing w:after="0"/>
                        <w:rPr>
                          <w:rFonts w:ascii="Wells Fargo Sans" w:hAnsi="Wells Fargo Sans"/>
                          <w:iCs/>
                          <w:color w:val="5A469B"/>
                        </w:rPr>
                      </w:pPr>
                      <w:r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>- Medical, Dental &amp; Vision for you and your family</w:t>
                      </w:r>
                    </w:p>
                    <w:p w:rsidR="00CE4466" w:rsidRPr="00592364" w:rsidRDefault="00CE4466" w:rsidP="00592364">
                      <w:pPr>
                        <w:pBdr>
                          <w:top w:val="single" w:sz="24" w:space="8" w:color="5A469B"/>
                          <w:bottom w:val="single" w:sz="24" w:space="8" w:color="5A469B"/>
                        </w:pBdr>
                        <w:spacing w:after="0"/>
                        <w:rPr>
                          <w:rFonts w:ascii="Wells Fargo Sans" w:hAnsi="Wells Fargo Sans"/>
                          <w:b/>
                          <w:iCs/>
                          <w:color w:val="5A469B"/>
                        </w:rPr>
                      </w:pPr>
                      <w:r w:rsidRPr="00592364">
                        <w:rPr>
                          <w:rFonts w:ascii="Wells Fargo Sans" w:hAnsi="Wells Fargo Sans"/>
                          <w:iCs/>
                          <w:color w:val="5A469B"/>
                        </w:rPr>
                        <w:t>- 401K – Up to 6% company match!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B1B55">
        <w:rPr>
          <w:rFonts w:ascii="Wells Fargo Sans" w:eastAsia="Wells Fargo Sans" w:hAnsi="Wells Fargo Sans" w:cs="Wells Fargo Sans"/>
          <w:i/>
          <w:noProof/>
          <w:sz w:val="56"/>
          <w:szCs w:val="56"/>
        </w:rPr>
        <w:drawing>
          <wp:inline distT="0" distB="0" distL="0" distR="0" wp14:anchorId="545C0DE3" wp14:editId="6A8DB160">
            <wp:extent cx="2345634" cy="1564540"/>
            <wp:effectExtent l="0" t="0" r="0" b="0"/>
            <wp:docPr id="3" name="Picture 3" descr="C:\Users\U339137\AppData\Local\Microsoft\Windows\INetCache\Content.Outlook\985JW3CW\MV_0320_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39137\AppData\Local\Microsoft\Windows\INetCache\Content.Outlook\985JW3CW\MV_0320_6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04" cy="15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81" w:rsidRPr="005E3B5E" w:rsidRDefault="001A6269" w:rsidP="0002511E">
      <w:pPr>
        <w:spacing w:after="0"/>
        <w:rPr>
          <w:color w:val="D71E28"/>
          <w:szCs w:val="28"/>
        </w:rPr>
      </w:pPr>
      <w:r w:rsidRPr="005E3B5E">
        <w:rPr>
          <w:rFonts w:ascii="Wells Fargo Sans" w:eastAsia="Wells Fargo Sans" w:hAnsi="Wells Fargo Sans" w:cs="Wells Fargo Sans"/>
          <w:color w:val="D71E28"/>
          <w:szCs w:val="28"/>
        </w:rPr>
        <w:t>Who We A</w:t>
      </w:r>
      <w:r w:rsidR="00235681" w:rsidRPr="005E3B5E">
        <w:rPr>
          <w:rFonts w:ascii="Wells Fargo Sans" w:eastAsia="Wells Fargo Sans" w:hAnsi="Wells Fargo Sans" w:cs="Wells Fargo Sans"/>
          <w:color w:val="D71E28"/>
          <w:szCs w:val="28"/>
        </w:rPr>
        <w:t xml:space="preserve">re: </w:t>
      </w:r>
    </w:p>
    <w:p w:rsidR="00DA3FAE" w:rsidRPr="005E3B5E" w:rsidRDefault="00DA3FAE" w:rsidP="00DA3FAE">
      <w:pPr>
        <w:spacing w:after="0" w:line="241" w:lineRule="auto"/>
        <w:rPr>
          <w:rFonts w:ascii="Wells Fargo Sans" w:eastAsia="Wells Fargo Sans" w:hAnsi="Wells Fargo Sans" w:cs="Wells Fargo Sans"/>
          <w:sz w:val="18"/>
        </w:rPr>
      </w:pPr>
      <w:r w:rsidRPr="005E3B5E">
        <w:rPr>
          <w:rFonts w:ascii="Wells Fargo Sans" w:eastAsia="Wells Fargo Sans" w:hAnsi="Wells Fargo Sans" w:cs="Wells Fargo Sans"/>
          <w:sz w:val="18"/>
        </w:rPr>
        <w:t>Wells Fargo is committed to attracting, hiring, and supporting military veterans, active military personnel, veterans with disabilities and their families. Wells Fargo has been recognized as a 2019 Top 100 Military Friendly</w:t>
      </w:r>
    </w:p>
    <w:p w:rsidR="0002511E" w:rsidRPr="005E3B5E" w:rsidRDefault="00DA3FAE" w:rsidP="00DA3FAE">
      <w:pPr>
        <w:spacing w:after="0" w:line="241" w:lineRule="auto"/>
        <w:rPr>
          <w:rFonts w:ascii="Wells Fargo Sans" w:eastAsia="Wells Fargo Sans" w:hAnsi="Wells Fargo Sans" w:cs="Wells Fargo Sans"/>
          <w:sz w:val="14"/>
        </w:rPr>
      </w:pPr>
      <w:r w:rsidRPr="005E3B5E">
        <w:rPr>
          <w:rFonts w:ascii="Wells Fargo Sans" w:eastAsia="Wells Fargo Sans" w:hAnsi="Wells Fargo Sans" w:cs="Wells Fargo Sans"/>
          <w:sz w:val="18"/>
        </w:rPr>
        <w:t xml:space="preserve">Employer® and a 2019 Top 50 </w:t>
      </w:r>
      <w:proofErr w:type="spellStart"/>
      <w:r w:rsidRPr="005E3B5E">
        <w:rPr>
          <w:rFonts w:ascii="Wells Fargo Sans" w:eastAsia="Wells Fargo Sans" w:hAnsi="Wells Fargo Sans" w:cs="Wells Fargo Sans"/>
          <w:sz w:val="18"/>
        </w:rPr>
        <w:t>MilitarySpouse</w:t>
      </w:r>
      <w:proofErr w:type="spellEnd"/>
      <w:r w:rsidRPr="005E3B5E">
        <w:rPr>
          <w:rFonts w:ascii="Wells Fargo Sans" w:eastAsia="Wells Fargo Sans" w:hAnsi="Wells Fargo Sans" w:cs="Wells Fargo Sans"/>
          <w:sz w:val="18"/>
        </w:rPr>
        <w:t xml:space="preserve"> Friendly Employer® from </w:t>
      </w:r>
      <w:proofErr w:type="spellStart"/>
      <w:r w:rsidRPr="005E3B5E">
        <w:rPr>
          <w:rFonts w:ascii="Wells Fargo Sans" w:eastAsia="Wells Fargo Sans" w:hAnsi="Wells Fargo Sans" w:cs="Wells Fargo Sans"/>
          <w:sz w:val="18"/>
        </w:rPr>
        <w:t>G.I.Jobs</w:t>
      </w:r>
      <w:proofErr w:type="spellEnd"/>
      <w:r w:rsidRPr="005E3B5E">
        <w:rPr>
          <w:rFonts w:ascii="Wells Fargo Sans" w:eastAsia="Wells Fargo Sans" w:hAnsi="Wells Fargo Sans" w:cs="Wells Fargo Sans"/>
          <w:sz w:val="18"/>
        </w:rPr>
        <w:t>. DiversityInc also recognized Wells Fargo on its 2018 list of Top Companies for Diversity and Top Companies for Veterans.</w:t>
      </w:r>
      <w:r w:rsidR="0002511E" w:rsidRPr="005E3B5E">
        <w:rPr>
          <w:noProof/>
          <w:sz w:val="18"/>
        </w:rPr>
        <mc:AlternateContent>
          <mc:Choice Requires="wpg">
            <w:drawing>
              <wp:inline distT="0" distB="0" distL="0" distR="0" wp14:anchorId="5D36CF33" wp14:editId="1AB7C407">
                <wp:extent cx="6848475" cy="79513"/>
                <wp:effectExtent l="0" t="0" r="28575" b="0"/>
                <wp:docPr id="1286" name="Group 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79513"/>
                          <a:chOff x="0" y="0"/>
                          <a:chExt cx="6848475" cy="15875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848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475">
                                <a:moveTo>
                                  <a:pt x="0" y="0"/>
                                </a:moveTo>
                                <a:lnTo>
                                  <a:pt x="6848475" y="0"/>
                                </a:lnTo>
                              </a:path>
                            </a:pathLst>
                          </a:custGeom>
                          <a:ln w="15875" cap="flat">
                            <a:solidFill>
                              <a:srgbClr val="FFCD4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2AAC87" id="Group 1286" o:spid="_x0000_s1026" style="width:539.25pt;height:6.25pt;mso-position-horizontal-relative:char;mso-position-vertical-relative:line" coordsize="6848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">
                <v:shape id="Shape 164" o:spid="_x0000_s1027" style="position:absolute;width:68484;height:0;visibility:visible;mso-wrap-style:square;v-text-anchor:top" coordsize="6848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" path="m,l6848475,e" filled="f" strokecolor="#ffcd41" strokeweight="1.25pt">
                  <v:path arrowok="t" textboxrect="0,0,6848475,0"/>
                </v:shape>
                <w10:anchorlock/>
              </v:group>
            </w:pict>
          </mc:Fallback>
        </mc:AlternateContent>
      </w:r>
    </w:p>
    <w:p w:rsidR="0090180C" w:rsidRDefault="0090180C" w:rsidP="00E70395">
      <w:pPr>
        <w:spacing w:after="3"/>
        <w:ind w:right="-12"/>
        <w:jc w:val="center"/>
        <w:rPr>
          <w:rFonts w:ascii="Wells Fargo Sans" w:hAnsi="Wells Fargo Sans"/>
          <w:b/>
          <w:sz w:val="20"/>
          <w:szCs w:val="20"/>
          <w:u w:val="single"/>
        </w:rPr>
      </w:pPr>
      <w:r w:rsidRPr="0090180C">
        <w:rPr>
          <w:rFonts w:ascii="Wells Fargo Sans" w:hAnsi="Wells Fargo Sans"/>
          <w:b/>
          <w:sz w:val="20"/>
          <w:szCs w:val="20"/>
          <w:u w:val="single"/>
        </w:rPr>
        <w:t>Field Service Representative</w:t>
      </w:r>
    </w:p>
    <w:p w:rsidR="00605599" w:rsidRPr="008D26A2" w:rsidRDefault="00605599" w:rsidP="00E70395">
      <w:pPr>
        <w:spacing w:after="3"/>
        <w:ind w:right="-12"/>
        <w:jc w:val="center"/>
        <w:rPr>
          <w:rFonts w:ascii="Wells Fargo Sans" w:hAnsi="Wells Fargo Sans"/>
          <w:b/>
          <w:color w:val="FF0000"/>
          <w:sz w:val="20"/>
          <w:szCs w:val="20"/>
        </w:rPr>
      </w:pPr>
      <w:r w:rsidRPr="008D26A2">
        <w:rPr>
          <w:rFonts w:ascii="Wells Fargo Sans" w:hAnsi="Wells Fargo Sans"/>
          <w:b/>
          <w:color w:val="FF0000"/>
          <w:sz w:val="20"/>
          <w:szCs w:val="20"/>
        </w:rPr>
        <w:t>Job ID:</w:t>
      </w:r>
      <w:r w:rsidR="009E42B3" w:rsidRPr="008D26A2">
        <w:rPr>
          <w:rFonts w:ascii="Wells Fargo Sans" w:hAnsi="Wells Fargo Sans"/>
          <w:b/>
          <w:color w:val="FF0000"/>
          <w:sz w:val="20"/>
          <w:szCs w:val="20"/>
        </w:rPr>
        <w:t xml:space="preserve"> </w:t>
      </w:r>
      <w:r w:rsidR="0090180C" w:rsidRPr="008D26A2">
        <w:rPr>
          <w:rFonts w:ascii="Wells Fargo Sans" w:hAnsi="Wells Fargo Sans"/>
          <w:b/>
          <w:color w:val="FF0000"/>
          <w:sz w:val="20"/>
          <w:szCs w:val="20"/>
        </w:rPr>
        <w:t>5543474</w:t>
      </w:r>
    </w:p>
    <w:p w:rsidR="00AB7F13" w:rsidRPr="006B3C71" w:rsidRDefault="00605599" w:rsidP="00E70395">
      <w:pPr>
        <w:spacing w:after="3"/>
        <w:ind w:right="-12"/>
        <w:jc w:val="center"/>
        <w:rPr>
          <w:rFonts w:ascii="Wells Fargo Sans" w:hAnsi="Wells Fargo Sans"/>
          <w:b/>
          <w:color w:val="FF0000"/>
          <w:sz w:val="20"/>
          <w:szCs w:val="20"/>
        </w:rPr>
      </w:pPr>
      <w:r w:rsidRPr="006B3C71">
        <w:rPr>
          <w:rFonts w:ascii="Wells Fargo Sans" w:hAnsi="Wells Fargo Sans"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-276860</wp:posOffset>
                </wp:positionH>
                <wp:positionV relativeFrom="paragraph">
                  <wp:posOffset>222885</wp:posOffset>
                </wp:positionV>
                <wp:extent cx="7385685" cy="4535805"/>
                <wp:effectExtent l="0" t="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685" cy="453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0C" w:rsidRPr="008D26A2" w:rsidRDefault="0090180C" w:rsidP="00F27E38">
                            <w:p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As a Field Service Representative, your primarily responsibility is to audit and monitor internal processes and/or customer accounts to ensure compliance and develop customer relationships with internal and external customers to mitigate risk.</w:t>
                            </w:r>
                          </w:p>
                          <w:p w:rsidR="0090180C" w:rsidRPr="008D26A2" w:rsidRDefault="0090180C" w:rsidP="0090180C">
                            <w:pPr>
                              <w:spacing w:after="3"/>
                              <w:ind w:left="360"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</w:p>
                          <w:p w:rsidR="0090180C" w:rsidRPr="008D26A2" w:rsidRDefault="0090180C" w:rsidP="00F27E38">
                            <w:p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Additional responsibilities include:</w:t>
                            </w:r>
                          </w:p>
                          <w:p w:rsidR="0090180C" w:rsidRPr="008D26A2" w:rsidRDefault="0090180C" w:rsidP="0090180C">
                            <w:pPr>
                              <w:spacing w:after="3"/>
                              <w:ind w:left="360"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 xml:space="preserve">Travels to and conducts inventory inspections of multiple products at dealerships in an assigned territory 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 xml:space="preserve">Performs physical inspections of dealer inventories and reconciles with business records through effective communications with account 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Reviews and recommends approval requests and ensures completion of all operating and action measures within established timeframes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Ensures timely and accurate responses to customer inquiries, questions, documentation issues, billing errors, disputes, program changes, and opportunities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Compiles information to meet reporting requests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Assesses condition of collateral with prompt and accurate reporting to confirm the business's collateralized position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Collects all funds due to the business and conducts repossessions based on direction from management</w:t>
                            </w:r>
                          </w:p>
                          <w:p w:rsidR="0090180C" w:rsidRPr="008D26A2" w:rsidRDefault="0090180C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Plans effective routing of inspections to ensure maximum risk containment with minimum input from management</w:t>
                            </w:r>
                          </w:p>
                          <w:p w:rsidR="00F27E38" w:rsidRPr="008D26A2" w:rsidRDefault="00F27E38" w:rsidP="00F27E38">
                            <w:pPr>
                              <w:spacing w:after="3"/>
                              <w:ind w:left="360"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</w:p>
                          <w:p w:rsidR="0090180C" w:rsidRPr="008D26A2" w:rsidRDefault="00F27E38" w:rsidP="00F27E38">
                            <w:p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Required Qualifications: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6+ months of financial services experience, customer service experience or combination of both; or an AA/AS degree or higher</w:t>
                            </w:r>
                          </w:p>
                          <w:p w:rsidR="00F27E38" w:rsidRPr="008D26A2" w:rsidRDefault="00F27E38" w:rsidP="00F27E38">
                            <w:p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</w:p>
                          <w:p w:rsidR="00F27E38" w:rsidRPr="008D26A2" w:rsidRDefault="00F27E38" w:rsidP="00F27E38">
                            <w:p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Job Expectations: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You must live in your assigned territory/region for efficiency purposes or be willing to relocate within the United States after completion of training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Ability to travel overnight up to 100% of the time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Ability to lift 50 pounds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Ability to work in outdoor environments up to 8 hours per day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Ability to travel daily with 4 or more hours of driving per day</w:t>
                            </w:r>
                          </w:p>
                          <w:p w:rsidR="00F27E38" w:rsidRPr="008D26A2" w:rsidRDefault="00F27E38" w:rsidP="00F27E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3"/>
                              <w:ind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</w:pPr>
                            <w:r w:rsidRPr="008D26A2">
                              <w:rPr>
                                <w:rFonts w:ascii="Wells Fargo Sans" w:eastAsia="Wells Fargo Sans" w:hAnsi="Wells Fargo Sans" w:cs="Wells Fargo Sans"/>
                                <w:sz w:val="18"/>
                                <w:szCs w:val="18"/>
                              </w:rPr>
                              <w:t>Reliable transportation for business travel</w:t>
                            </w:r>
                          </w:p>
                          <w:p w:rsidR="0090180C" w:rsidRPr="0090180C" w:rsidRDefault="0090180C" w:rsidP="0090180C">
                            <w:pPr>
                              <w:spacing w:after="3"/>
                              <w:ind w:left="360" w:right="-12"/>
                              <w:jc w:val="both"/>
                              <w:rPr>
                                <w:rFonts w:ascii="Wells Fargo Sans" w:eastAsia="Wells Fargo Sans" w:hAnsi="Wells Fargo Sans" w:cs="Wells Fargo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21.8pt;margin-top:17.55pt;width:581.55pt;height:35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i6KQIAAE4EAAAOAAAAZHJzL2Uyb0RvYy54bWysVNtu2zAMfR+wfxD0vjhx4z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">
                <v:textbox>
                  <w:txbxContent>
                    <w:p w:rsidR="0090180C" w:rsidRPr="008D26A2" w:rsidRDefault="0090180C" w:rsidP="00F27E38">
                      <w:p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As a Field Service Representative, your primarily responsibility is to audit and monitor internal processes and/or customer accounts to ensure compliance and d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evelop customer relationships with internal and external customers to mitigate risk.</w:t>
                      </w:r>
                    </w:p>
                    <w:p w:rsidR="0090180C" w:rsidRPr="008D26A2" w:rsidRDefault="0090180C" w:rsidP="0090180C">
                      <w:pPr>
                        <w:spacing w:after="3"/>
                        <w:ind w:left="360"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</w:p>
                    <w:p w:rsidR="0090180C" w:rsidRPr="008D26A2" w:rsidRDefault="0090180C" w:rsidP="00F27E38">
                      <w:p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Additional responsibilities include:</w:t>
                      </w:r>
                    </w:p>
                    <w:p w:rsidR="0090180C" w:rsidRPr="008D26A2" w:rsidRDefault="0090180C" w:rsidP="0090180C">
                      <w:pPr>
                        <w:spacing w:after="3"/>
                        <w:ind w:left="360"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 xml:space="preserve">Travels to and conducts inventory inspections of multiple products at dealerships in an assigned territory 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 xml:space="preserve">Performs physical inspections of dealer inventories and reconciles with business records through effective communications with account 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Reviews and recommends approval requests and ensures completion of all operating and action measure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s within established timeframes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Ensures timely and accurate responses to customer inquiries, questions, documentation issues, billing errors, disputes, pro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gram changes, and opportunities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Compiles informa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tion to meet reporting requests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Assesses condition of collateral with prompt and accurate reporting to confirm the bus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iness's collateralized position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Collects all funds due to the business and conducts repossessions bas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ed on direction from management</w:t>
                      </w:r>
                    </w:p>
                    <w:p w:rsidR="0090180C" w:rsidRPr="008D26A2" w:rsidRDefault="0090180C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Plans effective routing of inspections to ensure maximum risk containment wit</w:t>
                      </w: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h minimum input from management</w:t>
                      </w:r>
                    </w:p>
                    <w:p w:rsidR="00F27E38" w:rsidRPr="008D26A2" w:rsidRDefault="00F27E38" w:rsidP="00F27E38">
                      <w:pPr>
                        <w:spacing w:after="3"/>
                        <w:ind w:left="360"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</w:p>
                    <w:p w:rsidR="0090180C" w:rsidRPr="008D26A2" w:rsidRDefault="00F27E38" w:rsidP="00F27E38">
                      <w:p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Required Qualifications: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6+ months of financial services experience, customer service experience or combination of both; or an AA/AS degree or higher</w:t>
                      </w:r>
                    </w:p>
                    <w:p w:rsidR="00F27E38" w:rsidRPr="008D26A2" w:rsidRDefault="00F27E38" w:rsidP="00F27E38">
                      <w:p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</w:p>
                    <w:p w:rsidR="00F27E38" w:rsidRPr="008D26A2" w:rsidRDefault="00F27E38" w:rsidP="00F27E38">
                      <w:p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Job Expectations: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You must live in your assigned territory/region for efficiency purposes or be willing to relocate within the United States after completion of training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Ability to travel overnight up to 100% of the time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Ability to lift 50 pounds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Ability to work in outdoor environments up to 8 hours per day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Ability to travel daily with 4 or more hours of driving per day</w:t>
                      </w:r>
                    </w:p>
                    <w:p w:rsidR="00F27E38" w:rsidRPr="008D26A2" w:rsidRDefault="00F27E38" w:rsidP="00F27E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3"/>
                        <w:ind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</w:pPr>
                      <w:r w:rsidRPr="008D26A2">
                        <w:rPr>
                          <w:rFonts w:ascii="Wells Fargo Sans" w:eastAsia="Wells Fargo Sans" w:hAnsi="Wells Fargo Sans" w:cs="Wells Fargo Sans"/>
                          <w:sz w:val="18"/>
                          <w:szCs w:val="18"/>
                        </w:rPr>
                        <w:t>Reliable transportation for business travel</w:t>
                      </w:r>
                    </w:p>
                    <w:p w:rsidR="0090180C" w:rsidRPr="0090180C" w:rsidRDefault="0090180C" w:rsidP="0090180C">
                      <w:pPr>
                        <w:spacing w:after="3"/>
                        <w:ind w:left="360" w:right="-12"/>
                        <w:jc w:val="both"/>
                        <w:rPr>
                          <w:rFonts w:ascii="Wells Fargo Sans" w:eastAsia="Wells Fargo Sans" w:hAnsi="Wells Fargo Sans" w:cs="Wells Fargo San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2B3">
        <w:rPr>
          <w:rFonts w:ascii="Wells Fargo Sans" w:hAnsi="Wells Fargo Sans"/>
          <w:b/>
          <w:color w:val="FF0000"/>
          <w:sz w:val="20"/>
          <w:szCs w:val="20"/>
        </w:rPr>
        <w:t>Job Open April 17</w:t>
      </w:r>
      <w:r w:rsidR="00611425">
        <w:rPr>
          <w:rFonts w:ascii="Wells Fargo Sans" w:hAnsi="Wells Fargo Sans"/>
          <w:b/>
          <w:color w:val="FF0000"/>
          <w:sz w:val="20"/>
          <w:szCs w:val="20"/>
        </w:rPr>
        <w:t xml:space="preserve"> – May </w:t>
      </w:r>
      <w:r w:rsidR="00F27E38">
        <w:rPr>
          <w:rFonts w:ascii="Wells Fargo Sans" w:hAnsi="Wells Fargo Sans"/>
          <w:b/>
          <w:color w:val="FF0000"/>
          <w:sz w:val="20"/>
          <w:szCs w:val="20"/>
        </w:rPr>
        <w:t>17</w:t>
      </w:r>
      <w:r w:rsidR="00611425">
        <w:rPr>
          <w:rFonts w:ascii="Wells Fargo Sans" w:hAnsi="Wells Fargo Sans"/>
          <w:b/>
          <w:color w:val="FF0000"/>
          <w:sz w:val="20"/>
          <w:szCs w:val="20"/>
        </w:rPr>
        <w:t>, 2020</w:t>
      </w:r>
      <w:r w:rsidR="006B3C71" w:rsidRPr="006B3C71">
        <w:rPr>
          <w:rFonts w:ascii="Wells Fargo Sans" w:hAnsi="Wells Fargo Sans"/>
          <w:b/>
          <w:color w:val="FF0000"/>
          <w:sz w:val="20"/>
          <w:szCs w:val="20"/>
        </w:rPr>
        <w:t>*</w:t>
      </w:r>
    </w:p>
    <w:p w:rsidR="008D26A2" w:rsidRDefault="008D26A2" w:rsidP="002F05CA">
      <w:pPr>
        <w:pStyle w:val="Heading1"/>
        <w:ind w:left="0" w:firstLine="0"/>
        <w:rPr>
          <w:color w:val="D71E28"/>
          <w:sz w:val="18"/>
          <w:szCs w:val="18"/>
        </w:rPr>
      </w:pPr>
    </w:p>
    <w:p w:rsidR="006E5A0B" w:rsidRPr="008D26A2" w:rsidRDefault="001A36BF" w:rsidP="002F05CA">
      <w:pPr>
        <w:pStyle w:val="Heading1"/>
        <w:ind w:left="0" w:firstLine="0"/>
        <w:rPr>
          <w:color w:val="D71E28"/>
          <w:sz w:val="18"/>
          <w:szCs w:val="18"/>
        </w:rPr>
      </w:pPr>
      <w:r w:rsidRPr="008D26A2">
        <w:rPr>
          <w:color w:val="D71E28"/>
          <w:sz w:val="18"/>
          <w:szCs w:val="18"/>
        </w:rPr>
        <w:t xml:space="preserve">How to Apply: </w:t>
      </w:r>
      <w:r w:rsidR="006B3C71" w:rsidRPr="008D26A2">
        <w:rPr>
          <w:color w:val="D71E28"/>
          <w:sz w:val="18"/>
          <w:szCs w:val="18"/>
        </w:rPr>
        <w:t xml:space="preserve">Job Opening will be open </w:t>
      </w:r>
      <w:r w:rsidR="009E42B3" w:rsidRPr="008D26A2">
        <w:rPr>
          <w:color w:val="D71E28"/>
          <w:sz w:val="18"/>
          <w:szCs w:val="18"/>
        </w:rPr>
        <w:t xml:space="preserve">until May </w:t>
      </w:r>
      <w:r w:rsidR="00F27E38" w:rsidRPr="008D26A2">
        <w:rPr>
          <w:color w:val="D71E28"/>
          <w:sz w:val="18"/>
          <w:szCs w:val="18"/>
        </w:rPr>
        <w:t>17th</w:t>
      </w:r>
      <w:r w:rsidR="009E42B3" w:rsidRPr="008D26A2">
        <w:rPr>
          <w:color w:val="D71E28"/>
          <w:sz w:val="18"/>
          <w:szCs w:val="18"/>
        </w:rPr>
        <w:t xml:space="preserve"> </w:t>
      </w:r>
      <w:r w:rsidR="006B3C71" w:rsidRPr="008D26A2">
        <w:rPr>
          <w:b/>
          <w:color w:val="D71E28"/>
          <w:sz w:val="18"/>
          <w:szCs w:val="18"/>
        </w:rPr>
        <w:t>*</w:t>
      </w:r>
    </w:p>
    <w:p w:rsidR="002267E4" w:rsidRPr="008D26A2" w:rsidRDefault="00AB7F13" w:rsidP="00294010">
      <w:pPr>
        <w:pStyle w:val="ListParagraph"/>
        <w:numPr>
          <w:ilvl w:val="0"/>
          <w:numId w:val="17"/>
        </w:numPr>
        <w:spacing w:after="46" w:line="267" w:lineRule="auto"/>
        <w:ind w:right="156"/>
        <w:rPr>
          <w:rFonts w:ascii="Wells Fargo Sans" w:hAnsi="Wells Fargo Sans"/>
          <w:sz w:val="18"/>
          <w:szCs w:val="18"/>
        </w:rPr>
      </w:pPr>
      <w:r w:rsidRPr="008D26A2">
        <w:rPr>
          <w:rFonts w:ascii="Wells Fargo Sans" w:hAnsi="Wells Fargo Sans"/>
          <w:sz w:val="18"/>
          <w:szCs w:val="18"/>
        </w:rPr>
        <w:t xml:space="preserve">Please visit </w:t>
      </w:r>
      <w:r w:rsidR="002267E4" w:rsidRPr="008D26A2">
        <w:rPr>
          <w:rFonts w:ascii="Wells Fargo Sans" w:hAnsi="Wells Fargo Sans"/>
          <w:b/>
          <w:bCs/>
          <w:sz w:val="18"/>
          <w:szCs w:val="18"/>
        </w:rPr>
        <w:t>wellsfargo.com</w:t>
      </w:r>
      <w:r w:rsidRPr="008D26A2">
        <w:rPr>
          <w:rFonts w:ascii="Wells Fargo Sans" w:hAnsi="Wells Fargo Sans"/>
          <w:b/>
          <w:bCs/>
          <w:sz w:val="18"/>
          <w:szCs w:val="18"/>
        </w:rPr>
        <w:t xml:space="preserve"> </w:t>
      </w:r>
    </w:p>
    <w:p w:rsidR="002267E4" w:rsidRPr="008D26A2" w:rsidRDefault="002267E4" w:rsidP="00294010">
      <w:pPr>
        <w:pStyle w:val="ListParagraph"/>
        <w:numPr>
          <w:ilvl w:val="0"/>
          <w:numId w:val="17"/>
        </w:numPr>
        <w:spacing w:after="46" w:line="267" w:lineRule="auto"/>
        <w:ind w:right="156"/>
        <w:rPr>
          <w:rFonts w:ascii="Wells Fargo Sans" w:hAnsi="Wells Fargo Sans"/>
          <w:sz w:val="18"/>
          <w:szCs w:val="18"/>
        </w:rPr>
      </w:pPr>
      <w:r w:rsidRPr="008D26A2">
        <w:rPr>
          <w:rFonts w:ascii="Wells Fargo Sans" w:hAnsi="Wells Fargo Sans"/>
          <w:sz w:val="18"/>
          <w:szCs w:val="18"/>
        </w:rPr>
        <w:t>Select Careers</w:t>
      </w:r>
    </w:p>
    <w:p w:rsidR="00AB7F13" w:rsidRPr="008D26A2" w:rsidRDefault="00AB7F13" w:rsidP="00294010">
      <w:pPr>
        <w:pStyle w:val="ListParagraph"/>
        <w:numPr>
          <w:ilvl w:val="0"/>
          <w:numId w:val="17"/>
        </w:numPr>
        <w:spacing w:after="46" w:line="267" w:lineRule="auto"/>
        <w:ind w:right="156"/>
        <w:rPr>
          <w:rFonts w:ascii="Wells Fargo Sans" w:hAnsi="Wells Fargo Sans"/>
          <w:sz w:val="18"/>
          <w:szCs w:val="18"/>
        </w:rPr>
      </w:pPr>
      <w:r w:rsidRPr="008D26A2">
        <w:rPr>
          <w:rFonts w:ascii="Wells Fargo Sans" w:hAnsi="Wells Fargo Sans"/>
          <w:sz w:val="18"/>
          <w:szCs w:val="18"/>
        </w:rPr>
        <w:t xml:space="preserve">Click </w:t>
      </w:r>
      <w:r w:rsidR="002267E4" w:rsidRPr="008D26A2">
        <w:rPr>
          <w:rFonts w:ascii="Wells Fargo Sans" w:hAnsi="Wells Fargo Sans"/>
          <w:sz w:val="18"/>
          <w:szCs w:val="18"/>
        </w:rPr>
        <w:t>‘Search Jobs’</w:t>
      </w:r>
    </w:p>
    <w:p w:rsidR="00AB7F13" w:rsidRPr="008D26A2" w:rsidRDefault="00AB7F13" w:rsidP="00F27E38">
      <w:pPr>
        <w:pStyle w:val="ListParagraph"/>
        <w:numPr>
          <w:ilvl w:val="0"/>
          <w:numId w:val="17"/>
        </w:numPr>
        <w:spacing w:after="46" w:line="267" w:lineRule="auto"/>
        <w:ind w:right="156"/>
        <w:rPr>
          <w:rFonts w:ascii="Wells Fargo Sans" w:hAnsi="Wells Fargo Sans"/>
          <w:sz w:val="18"/>
          <w:szCs w:val="18"/>
        </w:rPr>
      </w:pPr>
      <w:r w:rsidRPr="008D26A2">
        <w:rPr>
          <w:rFonts w:ascii="Wells Fargo Sans" w:hAnsi="Wells Fargo Sans"/>
          <w:sz w:val="18"/>
          <w:szCs w:val="18"/>
        </w:rPr>
        <w:t>Enter</w:t>
      </w:r>
      <w:r w:rsidR="00F27E38" w:rsidRPr="008D26A2">
        <w:rPr>
          <w:rFonts w:ascii="Wells Fargo Sans" w:hAnsi="Wells Fargo Sans"/>
          <w:b/>
          <w:color w:val="FF0000"/>
          <w:sz w:val="18"/>
          <w:szCs w:val="18"/>
        </w:rPr>
        <w:t xml:space="preserve"> 5543474</w:t>
      </w:r>
      <w:r w:rsidR="00DA3FAE" w:rsidRPr="008D26A2">
        <w:rPr>
          <w:rFonts w:ascii="Wells Fargo Sans" w:hAnsi="Wells Fargo Sans"/>
          <w:color w:val="FF0000"/>
          <w:sz w:val="18"/>
          <w:szCs w:val="18"/>
        </w:rPr>
        <w:t xml:space="preserve"> </w:t>
      </w:r>
      <w:r w:rsidRPr="008D26A2">
        <w:rPr>
          <w:rFonts w:ascii="Wells Fargo Sans" w:hAnsi="Wells Fargo Sans"/>
          <w:sz w:val="18"/>
          <w:szCs w:val="18"/>
        </w:rPr>
        <w:t>into keyword search</w:t>
      </w:r>
    </w:p>
    <w:p w:rsidR="00592364" w:rsidRPr="008D26A2" w:rsidRDefault="00AB7F13" w:rsidP="008D26A2">
      <w:pPr>
        <w:pStyle w:val="ListParagraph"/>
        <w:numPr>
          <w:ilvl w:val="0"/>
          <w:numId w:val="17"/>
        </w:numPr>
        <w:spacing w:after="46" w:line="267" w:lineRule="auto"/>
        <w:ind w:right="156"/>
        <w:rPr>
          <w:rFonts w:ascii="Wells Fargo Sans" w:eastAsia="Wells Fargo Sans" w:hAnsi="Wells Fargo Sans" w:cs="Wells Fargo Sans"/>
          <w:sz w:val="20"/>
          <w:szCs w:val="20"/>
        </w:rPr>
      </w:pPr>
      <w:r w:rsidRPr="008D26A2">
        <w:rPr>
          <w:rFonts w:ascii="Wells Fargo Sans" w:hAnsi="Wells Fargo Sans"/>
          <w:sz w:val="18"/>
          <w:szCs w:val="18"/>
        </w:rPr>
        <w:t>Click link to apply!</w:t>
      </w:r>
      <w:r w:rsidR="005470BE" w:rsidRPr="008D26A2">
        <w:rPr>
          <w:rFonts w:ascii="Wells Fargo Sans" w:hAnsi="Wells Fargo Sans"/>
          <w:sz w:val="18"/>
          <w:szCs w:val="18"/>
        </w:rPr>
        <w:tab/>
      </w:r>
      <w:r w:rsidR="005470BE" w:rsidRPr="008D26A2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0" wp14:anchorId="26B2B15C" wp14:editId="304AED1D">
            <wp:simplePos x="0" y="0"/>
            <wp:positionH relativeFrom="page">
              <wp:posOffset>5302885</wp:posOffset>
            </wp:positionH>
            <wp:positionV relativeFrom="paragraph">
              <wp:posOffset>137160</wp:posOffset>
            </wp:positionV>
            <wp:extent cx="2185670" cy="612140"/>
            <wp:effectExtent l="0" t="0" r="5080" b="0"/>
            <wp:wrapTight wrapText="bothSides">
              <wp:wrapPolygon edited="0">
                <wp:start x="2259" y="0"/>
                <wp:lineTo x="0" y="0"/>
                <wp:lineTo x="0" y="19494"/>
                <wp:lineTo x="1130" y="20838"/>
                <wp:lineTo x="16379" y="20838"/>
                <wp:lineTo x="19391" y="20838"/>
                <wp:lineTo x="21462" y="16805"/>
                <wp:lineTo x="21462" y="5378"/>
                <wp:lineTo x="3200" y="0"/>
                <wp:lineTo x="2259" y="0"/>
              </wp:wrapPolygon>
            </wp:wrapTight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6A2" w:rsidRDefault="008D26A2" w:rsidP="00AB7F13">
      <w:pPr>
        <w:spacing w:after="46" w:line="267" w:lineRule="auto"/>
        <w:ind w:left="46" w:right="156" w:hanging="10"/>
        <w:rPr>
          <w:rFonts w:ascii="Wells Fargo Sans" w:eastAsia="Wells Fargo Sans" w:hAnsi="Wells Fargo Sans" w:cs="Wells Fargo Sans"/>
          <w:i/>
          <w:sz w:val="14"/>
          <w:szCs w:val="14"/>
        </w:rPr>
      </w:pPr>
    </w:p>
    <w:p w:rsidR="006E5A0B" w:rsidRDefault="006E5A0B" w:rsidP="00AB7F13">
      <w:pPr>
        <w:spacing w:after="46" w:line="267" w:lineRule="auto"/>
        <w:ind w:left="46" w:right="156" w:hanging="10"/>
        <w:rPr>
          <w:rFonts w:ascii="Wells Fargo Sans" w:eastAsia="Wells Fargo Sans" w:hAnsi="Wells Fargo Sans" w:cs="Wells Fargo Sans"/>
          <w:sz w:val="14"/>
          <w:szCs w:val="14"/>
        </w:rPr>
      </w:pPr>
      <w:r w:rsidRPr="00592364">
        <w:rPr>
          <w:rFonts w:ascii="Wells Fargo Sans" w:eastAsia="Wells Fargo Sans" w:hAnsi="Wells Fargo Sans" w:cs="Wells Fargo Sans"/>
          <w:i/>
          <w:sz w:val="14"/>
          <w:szCs w:val="14"/>
        </w:rPr>
        <w:t>Wells Fargo will not sponsor visas for these positions and will not hire individuals whose work eligibility is based on their F-1 or other student visa status.</w:t>
      </w:r>
      <w:r w:rsidR="00417394" w:rsidRPr="00592364">
        <w:rPr>
          <w:rFonts w:ascii="Wells Fargo Sans" w:eastAsia="Wells Fargo Sans" w:hAnsi="Wells Fargo Sans" w:cs="Wells Fargo Sans"/>
          <w:i/>
          <w:sz w:val="14"/>
          <w:szCs w:val="14"/>
        </w:rPr>
        <w:t xml:space="preserve"> </w:t>
      </w:r>
      <w:r w:rsidRPr="00592364">
        <w:rPr>
          <w:rFonts w:ascii="Wells Fargo Sans" w:eastAsia="Wells Fargo Sans" w:hAnsi="Wells Fargo Sans" w:cs="Wells Fargo Sans"/>
          <w:i/>
          <w:sz w:val="14"/>
          <w:szCs w:val="14"/>
        </w:rPr>
        <w:t>Relevant military experience is considered for veterans and transitioning service men and women.  Wells Fargo is an Affirmative Action and Equal Opportunity Employer, Minority/Female/Disabled/ Veteran/Gender Identity/Sexual Orientation.</w:t>
      </w:r>
      <w:r w:rsidR="00417394" w:rsidRPr="00592364">
        <w:rPr>
          <w:rFonts w:ascii="Wells Fargo Sans" w:hAnsi="Wells Fargo Sans"/>
          <w:i/>
          <w:sz w:val="14"/>
          <w:szCs w:val="14"/>
        </w:rPr>
        <w:br/>
      </w:r>
      <w:r w:rsidRPr="00592364">
        <w:rPr>
          <w:rFonts w:ascii="Wells Fargo Sans" w:eastAsia="Wells Fargo Sans" w:hAnsi="Wells Fargo Sans" w:cs="Wells Fargo Sans"/>
          <w:sz w:val="14"/>
          <w:szCs w:val="14"/>
        </w:rPr>
        <w:t>© 2019 Wells Fargo Bank, N.A. All rights reserved. Member FDIC.</w:t>
      </w:r>
    </w:p>
    <w:p w:rsidR="005470BE" w:rsidRPr="002D3C5E" w:rsidRDefault="005470BE" w:rsidP="00AB7F13">
      <w:pPr>
        <w:spacing w:after="46" w:line="267" w:lineRule="auto"/>
        <w:ind w:left="46" w:right="156" w:hanging="10"/>
        <w:rPr>
          <w:b/>
          <w:sz w:val="20"/>
        </w:rPr>
      </w:pPr>
      <w:r w:rsidRPr="002D3C5E">
        <w:rPr>
          <w:b/>
          <w:sz w:val="20"/>
        </w:rPr>
        <w:t>*</w:t>
      </w:r>
      <w:r w:rsidRPr="002D3C5E">
        <w:rPr>
          <w:b/>
        </w:rPr>
        <w:t xml:space="preserve"> </w:t>
      </w:r>
      <w:r w:rsidRPr="002D3C5E">
        <w:rPr>
          <w:rFonts w:ascii="Wells Fargo Sans" w:eastAsia="Wells Fargo Sans" w:hAnsi="Wells Fargo Sans" w:cs="Wells Fargo Sans"/>
          <w:b/>
          <w:i/>
          <w:sz w:val="14"/>
          <w:szCs w:val="14"/>
        </w:rPr>
        <w:t>Depending on the volume of applications received, this job posting may be removed prior to the indicated close date.</w:t>
      </w:r>
    </w:p>
    <w:sectPr w:rsidR="005470BE" w:rsidRPr="002D3C5E" w:rsidSect="00592364">
      <w:type w:val="continuous"/>
      <w:pgSz w:w="12240" w:h="15840"/>
      <w:pgMar w:top="432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lls Fargo Sans">
    <w:altName w:val="Corbel"/>
    <w:charset w:val="00"/>
    <w:family w:val="swiss"/>
    <w:pitch w:val="variable"/>
    <w:sig w:usb0="00000001" w:usb1="4000004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lls Fargo Sans SemiBold">
    <w:altName w:val="Trebuchet MS"/>
    <w:charset w:val="00"/>
    <w:family w:val="swiss"/>
    <w:pitch w:val="variable"/>
    <w:sig w:usb0="00000001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EE0"/>
    <w:multiLevelType w:val="hybridMultilevel"/>
    <w:tmpl w:val="810E606A"/>
    <w:lvl w:ilvl="0" w:tplc="350457F2">
      <w:numFmt w:val="bullet"/>
      <w:lvlText w:val="•"/>
      <w:lvlJc w:val="left"/>
      <w:pPr>
        <w:ind w:left="1080" w:hanging="720"/>
      </w:pPr>
      <w:rPr>
        <w:rFonts w:ascii="Wells Fargo Sans" w:eastAsia="Wells Fargo Sans" w:hAnsi="Wells Fargo Sans" w:cs="Wells Fargo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275"/>
    <w:multiLevelType w:val="hybridMultilevel"/>
    <w:tmpl w:val="DDEE720E"/>
    <w:lvl w:ilvl="0" w:tplc="A970D11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0E8E157B"/>
    <w:multiLevelType w:val="hybridMultilevel"/>
    <w:tmpl w:val="65667D42"/>
    <w:lvl w:ilvl="0" w:tplc="F2486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D69"/>
    <w:multiLevelType w:val="hybridMultilevel"/>
    <w:tmpl w:val="B9AA5452"/>
    <w:lvl w:ilvl="0" w:tplc="F2486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5CF7"/>
    <w:multiLevelType w:val="hybridMultilevel"/>
    <w:tmpl w:val="6EA8B23E"/>
    <w:lvl w:ilvl="0" w:tplc="F2486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926"/>
    <w:multiLevelType w:val="hybridMultilevel"/>
    <w:tmpl w:val="58F2D60C"/>
    <w:lvl w:ilvl="0" w:tplc="04090001">
      <w:start w:val="1"/>
      <w:numFmt w:val="bullet"/>
      <w:lvlText w:val=""/>
      <w:lvlJc w:val="left"/>
      <w:pPr>
        <w:ind w:left="151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1C744329"/>
    <w:multiLevelType w:val="hybridMultilevel"/>
    <w:tmpl w:val="6DB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6199"/>
    <w:multiLevelType w:val="hybridMultilevel"/>
    <w:tmpl w:val="F6F2308A"/>
    <w:lvl w:ilvl="0" w:tplc="0409000F">
      <w:start w:val="1"/>
      <w:numFmt w:val="decimal"/>
      <w:lvlText w:val="%1."/>
      <w:lvlJc w:val="left"/>
      <w:pPr>
        <w:ind w:left="1512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2F440C52"/>
    <w:multiLevelType w:val="hybridMultilevel"/>
    <w:tmpl w:val="C690F7EC"/>
    <w:lvl w:ilvl="0" w:tplc="AB8A5C56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A0FB6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0C402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E24D6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E316C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21E22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4F17E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00D32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84F0A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C1C3B"/>
    <w:multiLevelType w:val="hybridMultilevel"/>
    <w:tmpl w:val="526C8E9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 w15:restartNumberingAfterBreak="0">
    <w:nsid w:val="319E41C9"/>
    <w:multiLevelType w:val="hybridMultilevel"/>
    <w:tmpl w:val="EA9AA8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CB3A6C"/>
    <w:multiLevelType w:val="hybridMultilevel"/>
    <w:tmpl w:val="0A7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C27D1"/>
    <w:multiLevelType w:val="hybridMultilevel"/>
    <w:tmpl w:val="586ED02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84900C9"/>
    <w:multiLevelType w:val="hybridMultilevel"/>
    <w:tmpl w:val="95D0BD12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398A33D5"/>
    <w:multiLevelType w:val="hybridMultilevel"/>
    <w:tmpl w:val="5804FAC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4A10040F"/>
    <w:multiLevelType w:val="hybridMultilevel"/>
    <w:tmpl w:val="DB42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3A6"/>
    <w:multiLevelType w:val="hybridMultilevel"/>
    <w:tmpl w:val="1332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763B"/>
    <w:multiLevelType w:val="hybridMultilevel"/>
    <w:tmpl w:val="223A8260"/>
    <w:lvl w:ilvl="0" w:tplc="350457F2">
      <w:numFmt w:val="bullet"/>
      <w:lvlText w:val="•"/>
      <w:lvlJc w:val="left"/>
      <w:pPr>
        <w:ind w:left="1512" w:hanging="720"/>
      </w:pPr>
      <w:rPr>
        <w:rFonts w:ascii="Wells Fargo Sans" w:eastAsia="Wells Fargo Sans" w:hAnsi="Wells Fargo Sans" w:cs="Wells Fargo San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 w15:restartNumberingAfterBreak="0">
    <w:nsid w:val="56054D13"/>
    <w:multiLevelType w:val="hybridMultilevel"/>
    <w:tmpl w:val="F80A1CA8"/>
    <w:lvl w:ilvl="0" w:tplc="10DE6494">
      <w:start w:val="1"/>
      <w:numFmt w:val="decimal"/>
      <w:lvlText w:val="%1)"/>
      <w:lvlJc w:val="left"/>
      <w:pPr>
        <w:ind w:left="406" w:hanging="360"/>
      </w:pPr>
      <w:rPr>
        <w:rFonts w:ascii="Wells Fargo Sans" w:eastAsia="Wells Fargo Sans" w:hAnsi="Wells Fargo Sans" w:cs="Wells Fargo Sans"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9" w15:restartNumberingAfterBreak="0">
    <w:nsid w:val="57D83763"/>
    <w:multiLevelType w:val="hybridMultilevel"/>
    <w:tmpl w:val="33E079A2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 w15:restartNumberingAfterBreak="0">
    <w:nsid w:val="5F1B5FFF"/>
    <w:multiLevelType w:val="hybridMultilevel"/>
    <w:tmpl w:val="039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45A8"/>
    <w:multiLevelType w:val="hybridMultilevel"/>
    <w:tmpl w:val="EA50952E"/>
    <w:lvl w:ilvl="0" w:tplc="350457F2">
      <w:numFmt w:val="bullet"/>
      <w:lvlText w:val="•"/>
      <w:lvlJc w:val="left"/>
      <w:pPr>
        <w:ind w:left="1512" w:hanging="720"/>
      </w:pPr>
      <w:rPr>
        <w:rFonts w:ascii="Wells Fargo Sans" w:eastAsia="Wells Fargo Sans" w:hAnsi="Wells Fargo Sans" w:cs="Wells Fargo San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 w15:restartNumberingAfterBreak="0">
    <w:nsid w:val="63D76DEB"/>
    <w:multiLevelType w:val="hybridMultilevel"/>
    <w:tmpl w:val="658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171"/>
    <w:multiLevelType w:val="hybridMultilevel"/>
    <w:tmpl w:val="0C8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2B23"/>
    <w:multiLevelType w:val="hybridMultilevel"/>
    <w:tmpl w:val="3DE600B2"/>
    <w:lvl w:ilvl="0" w:tplc="350457F2">
      <w:numFmt w:val="bullet"/>
      <w:lvlText w:val="•"/>
      <w:lvlJc w:val="left"/>
      <w:pPr>
        <w:ind w:left="1080" w:hanging="720"/>
      </w:pPr>
      <w:rPr>
        <w:rFonts w:ascii="Wells Fargo Sans" w:eastAsia="Wells Fargo Sans" w:hAnsi="Wells Fargo Sans" w:cs="Wells Farg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C5138"/>
    <w:multiLevelType w:val="hybridMultilevel"/>
    <w:tmpl w:val="5FE65FF6"/>
    <w:lvl w:ilvl="0" w:tplc="F2486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44773"/>
    <w:multiLevelType w:val="hybridMultilevel"/>
    <w:tmpl w:val="F76C6D54"/>
    <w:lvl w:ilvl="0" w:tplc="13144718">
      <w:numFmt w:val="bullet"/>
      <w:lvlText w:val=""/>
      <w:lvlJc w:val="left"/>
      <w:pPr>
        <w:ind w:left="381" w:hanging="360"/>
      </w:pPr>
      <w:rPr>
        <w:rFonts w:ascii="Symbol" w:eastAsia="Wells Fargo Sans" w:hAnsi="Symbol" w:cs="Wells Fargo Sans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7" w15:restartNumberingAfterBreak="0">
    <w:nsid w:val="6DC73E50"/>
    <w:multiLevelType w:val="hybridMultilevel"/>
    <w:tmpl w:val="A9329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87F29"/>
    <w:multiLevelType w:val="hybridMultilevel"/>
    <w:tmpl w:val="4CD878A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ED51263"/>
    <w:multiLevelType w:val="hybridMultilevel"/>
    <w:tmpl w:val="2A6CC0FE"/>
    <w:lvl w:ilvl="0" w:tplc="350457F2">
      <w:numFmt w:val="bullet"/>
      <w:lvlText w:val="•"/>
      <w:lvlJc w:val="left"/>
      <w:pPr>
        <w:ind w:left="1116" w:hanging="720"/>
      </w:pPr>
      <w:rPr>
        <w:rFonts w:ascii="Wells Fargo Sans" w:eastAsia="Wells Fargo Sans" w:hAnsi="Wells Fargo Sans" w:cs="Wells Fargo San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28"/>
  </w:num>
  <w:num w:numId="8">
    <w:abstractNumId w:val="26"/>
  </w:num>
  <w:num w:numId="9">
    <w:abstractNumId w:val="1"/>
  </w:num>
  <w:num w:numId="10">
    <w:abstractNumId w:val="13"/>
  </w:num>
  <w:num w:numId="11">
    <w:abstractNumId w:val="9"/>
  </w:num>
  <w:num w:numId="12">
    <w:abstractNumId w:val="18"/>
  </w:num>
  <w:num w:numId="13">
    <w:abstractNumId w:val="6"/>
  </w:num>
  <w:num w:numId="14">
    <w:abstractNumId w:val="24"/>
  </w:num>
  <w:num w:numId="15">
    <w:abstractNumId w:val="29"/>
  </w:num>
  <w:num w:numId="16">
    <w:abstractNumId w:val="0"/>
  </w:num>
  <w:num w:numId="17">
    <w:abstractNumId w:val="12"/>
  </w:num>
  <w:num w:numId="18">
    <w:abstractNumId w:val="14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6"/>
  </w:num>
  <w:num w:numId="24">
    <w:abstractNumId w:val="22"/>
  </w:num>
  <w:num w:numId="25">
    <w:abstractNumId w:val="20"/>
  </w:num>
  <w:num w:numId="26">
    <w:abstractNumId w:val="23"/>
  </w:num>
  <w:num w:numId="27">
    <w:abstractNumId w:val="15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D"/>
    <w:rsid w:val="0001275B"/>
    <w:rsid w:val="00013C37"/>
    <w:rsid w:val="0002511E"/>
    <w:rsid w:val="00095A1F"/>
    <w:rsid w:val="000D074E"/>
    <w:rsid w:val="0014515A"/>
    <w:rsid w:val="00163B62"/>
    <w:rsid w:val="001A36BF"/>
    <w:rsid w:val="001A6269"/>
    <w:rsid w:val="001E11F8"/>
    <w:rsid w:val="002267E4"/>
    <w:rsid w:val="00235681"/>
    <w:rsid w:val="00275912"/>
    <w:rsid w:val="002D3C5E"/>
    <w:rsid w:val="002F05CA"/>
    <w:rsid w:val="002F5306"/>
    <w:rsid w:val="003573FB"/>
    <w:rsid w:val="0039068A"/>
    <w:rsid w:val="0039347E"/>
    <w:rsid w:val="003A348F"/>
    <w:rsid w:val="003B0ED4"/>
    <w:rsid w:val="003F2A6B"/>
    <w:rsid w:val="003F7941"/>
    <w:rsid w:val="00417394"/>
    <w:rsid w:val="004236B5"/>
    <w:rsid w:val="004277AD"/>
    <w:rsid w:val="0045605B"/>
    <w:rsid w:val="004B2F20"/>
    <w:rsid w:val="004C0057"/>
    <w:rsid w:val="005470BE"/>
    <w:rsid w:val="00592364"/>
    <w:rsid w:val="005C7F52"/>
    <w:rsid w:val="005E3B5E"/>
    <w:rsid w:val="00605599"/>
    <w:rsid w:val="00611425"/>
    <w:rsid w:val="006117DC"/>
    <w:rsid w:val="00611A8E"/>
    <w:rsid w:val="0065085A"/>
    <w:rsid w:val="006B3C71"/>
    <w:rsid w:val="006E5A0B"/>
    <w:rsid w:val="00707369"/>
    <w:rsid w:val="00773FB8"/>
    <w:rsid w:val="007D64B5"/>
    <w:rsid w:val="007D72A3"/>
    <w:rsid w:val="008877B8"/>
    <w:rsid w:val="00887C00"/>
    <w:rsid w:val="008B62CD"/>
    <w:rsid w:val="008D26A2"/>
    <w:rsid w:val="0090180C"/>
    <w:rsid w:val="00977718"/>
    <w:rsid w:val="009E42B3"/>
    <w:rsid w:val="00A01822"/>
    <w:rsid w:val="00A951F7"/>
    <w:rsid w:val="00AA3761"/>
    <w:rsid w:val="00AB7F13"/>
    <w:rsid w:val="00AD790C"/>
    <w:rsid w:val="00B61EB4"/>
    <w:rsid w:val="00BA70AF"/>
    <w:rsid w:val="00C75AED"/>
    <w:rsid w:val="00CA263F"/>
    <w:rsid w:val="00CD341B"/>
    <w:rsid w:val="00CE4466"/>
    <w:rsid w:val="00D06BF6"/>
    <w:rsid w:val="00D2512D"/>
    <w:rsid w:val="00D457AF"/>
    <w:rsid w:val="00D51A2F"/>
    <w:rsid w:val="00D5599E"/>
    <w:rsid w:val="00D75A05"/>
    <w:rsid w:val="00D80DB7"/>
    <w:rsid w:val="00DA3FAE"/>
    <w:rsid w:val="00DC7573"/>
    <w:rsid w:val="00E70395"/>
    <w:rsid w:val="00E71BF2"/>
    <w:rsid w:val="00F20135"/>
    <w:rsid w:val="00F27E38"/>
    <w:rsid w:val="00F419E7"/>
    <w:rsid w:val="00F42797"/>
    <w:rsid w:val="00F55ABF"/>
    <w:rsid w:val="00F703D9"/>
    <w:rsid w:val="00FB1B55"/>
    <w:rsid w:val="00FD00C4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46962-2165-4AE9-8AF6-A828DBF1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E5A0B"/>
    <w:pPr>
      <w:keepNext/>
      <w:keepLines/>
      <w:spacing w:after="0"/>
      <w:ind w:left="46" w:hanging="10"/>
      <w:outlineLvl w:val="0"/>
    </w:pPr>
    <w:rPr>
      <w:rFonts w:ascii="Wells Fargo Sans" w:eastAsia="Wells Fargo Sans" w:hAnsi="Wells Fargo Sans" w:cs="Wells Fargo Sans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0B"/>
    <w:rPr>
      <w:rFonts w:ascii="Wells Fargo Sans" w:eastAsia="Wells Fargo Sans" w:hAnsi="Wells Fargo Sans" w:cs="Wells Fargo Sans"/>
      <w:color w:val="FF0000"/>
      <w:sz w:val="28"/>
    </w:rPr>
  </w:style>
  <w:style w:type="paragraph" w:styleId="ListParagraph">
    <w:name w:val="List Paragraph"/>
    <w:basedOn w:val="Normal"/>
    <w:uiPriority w:val="34"/>
    <w:qFormat/>
    <w:rsid w:val="00235681"/>
    <w:pPr>
      <w:ind w:left="720"/>
      <w:contextualSpacing/>
    </w:pPr>
  </w:style>
  <w:style w:type="paragraph" w:customStyle="1" w:styleId="Default">
    <w:name w:val="Default"/>
    <w:rsid w:val="00AB7F13"/>
    <w:pPr>
      <w:autoSpaceDE w:val="0"/>
      <w:autoSpaceDN w:val="0"/>
      <w:adjustRightInd w:val="0"/>
      <w:spacing w:after="0" w:line="240" w:lineRule="auto"/>
    </w:pPr>
    <w:rPr>
      <w:rFonts w:ascii="Wells Fargo Sans" w:hAnsi="Wells Fargo Sans" w:cs="Wells Farg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361E-812E-461C-9D00-47B28E3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1089</Characters>
  <Application>Microsoft Office Word</Application>
  <DocSecurity>4</DocSecurity>
  <Lines>181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Schlacter</dc:creator>
  <cp:keywords/>
  <dc:description/>
  <cp:lastModifiedBy>Meek, Lindsey A Mrs CIV USA</cp:lastModifiedBy>
  <cp:revision>2</cp:revision>
  <cp:lastPrinted>2020-04-17T21:37:00Z</cp:lastPrinted>
  <dcterms:created xsi:type="dcterms:W3CDTF">2020-04-23T21:16:00Z</dcterms:created>
  <dcterms:modified xsi:type="dcterms:W3CDTF">2020-04-23T21:16:00Z</dcterms:modified>
</cp:coreProperties>
</file>