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F33" w:rsidRDefault="00396F33" w:rsidP="00396F33">
      <w:pPr>
        <w:rPr>
          <w:rFonts w:cs="Arial"/>
        </w:rPr>
      </w:pPr>
    </w:p>
    <w:p w:rsidR="00396F33" w:rsidRPr="00927F8A" w:rsidRDefault="00AC12EE" w:rsidP="00396F33">
      <w:pPr>
        <w:rPr>
          <w:rFonts w:ascii="Arial" w:hAnsi="Arial" w:cs="Arial"/>
        </w:rPr>
      </w:pPr>
      <w:r w:rsidRPr="00927F8A">
        <w:rPr>
          <w:rFonts w:ascii="Arial" w:hAnsi="Arial" w:cs="Arial"/>
          <w:highlight w:val="yellow"/>
        </w:rPr>
        <w:t>OFFICE SYMBOL</w:t>
      </w:r>
      <w:r w:rsidR="00396F33" w:rsidRPr="00927F8A">
        <w:rPr>
          <w:rFonts w:ascii="Arial" w:hAnsi="Arial" w:cs="Arial"/>
        </w:rPr>
        <w:tab/>
        <w:t xml:space="preserve">                                                                            </w:t>
      </w:r>
      <w:r w:rsidR="004227F8" w:rsidRPr="00927F8A">
        <w:rPr>
          <w:rFonts w:ascii="Arial" w:hAnsi="Arial" w:cs="Arial"/>
        </w:rPr>
        <w:t xml:space="preserve">            </w:t>
      </w:r>
      <w:r w:rsidR="00396F33" w:rsidRPr="00927F8A">
        <w:rPr>
          <w:rFonts w:ascii="Arial" w:hAnsi="Arial" w:cs="Arial"/>
        </w:rPr>
        <w:t xml:space="preserve"> </w:t>
      </w:r>
      <w:r w:rsidRPr="00927F8A">
        <w:rPr>
          <w:rFonts w:ascii="Arial" w:hAnsi="Arial" w:cs="Arial"/>
        </w:rPr>
        <w:tab/>
      </w:r>
      <w:r w:rsidRPr="00927F8A">
        <w:rPr>
          <w:rFonts w:ascii="Arial" w:hAnsi="Arial" w:cs="Arial"/>
          <w:highlight w:val="yellow"/>
        </w:rPr>
        <w:t>DATE</w:t>
      </w:r>
      <w:r w:rsidR="00927F8A" w:rsidRPr="00927F8A">
        <w:rPr>
          <w:rFonts w:ascii="Arial" w:hAnsi="Arial" w:cs="Arial"/>
        </w:rPr>
        <w:tab/>
      </w:r>
      <w:r w:rsidR="00396F33" w:rsidRPr="00927F8A">
        <w:rPr>
          <w:rFonts w:ascii="Arial" w:hAnsi="Arial" w:cs="Arial"/>
        </w:rPr>
        <w:tab/>
      </w:r>
    </w:p>
    <w:p w:rsidR="00396F33" w:rsidRPr="00927F8A" w:rsidRDefault="00396F33" w:rsidP="00396F33">
      <w:pPr>
        <w:rPr>
          <w:rFonts w:ascii="Arial" w:hAnsi="Arial" w:cs="Arial"/>
          <w:b/>
          <w:sz w:val="22"/>
        </w:rPr>
      </w:pPr>
    </w:p>
    <w:p w:rsidR="00396F33" w:rsidRPr="00927F8A" w:rsidRDefault="00396F33" w:rsidP="00396F33">
      <w:pPr>
        <w:pStyle w:val="Footer"/>
        <w:tabs>
          <w:tab w:val="left" w:pos="720"/>
        </w:tabs>
        <w:rPr>
          <w:rFonts w:ascii="Arial" w:hAnsi="Arial" w:cs="Arial"/>
        </w:rPr>
      </w:pPr>
    </w:p>
    <w:p w:rsidR="00396F33" w:rsidRPr="00927F8A" w:rsidRDefault="00396F33" w:rsidP="00396F33">
      <w:pPr>
        <w:rPr>
          <w:rFonts w:ascii="Arial" w:hAnsi="Arial" w:cs="Arial"/>
        </w:rPr>
      </w:pPr>
      <w:r w:rsidRPr="00927F8A">
        <w:rPr>
          <w:rFonts w:ascii="Arial" w:hAnsi="Arial" w:cs="Arial"/>
        </w:rPr>
        <w:t>MEMORANDUM FOR RECORD</w:t>
      </w:r>
    </w:p>
    <w:p w:rsidR="00396F33" w:rsidRPr="00927F8A" w:rsidRDefault="00396F33" w:rsidP="00396F33">
      <w:pPr>
        <w:rPr>
          <w:rFonts w:ascii="Arial" w:hAnsi="Arial" w:cs="Arial"/>
        </w:rPr>
      </w:pPr>
    </w:p>
    <w:p w:rsidR="00927F8A" w:rsidRPr="00927F8A" w:rsidRDefault="00927F8A" w:rsidP="00927F8A">
      <w:pPr>
        <w:pStyle w:val="Footer"/>
        <w:tabs>
          <w:tab w:val="left" w:pos="720"/>
        </w:tabs>
        <w:rPr>
          <w:rFonts w:ascii="Arial" w:hAnsi="Arial" w:cs="Arial"/>
        </w:rPr>
      </w:pPr>
      <w:r w:rsidRPr="00927F8A">
        <w:rPr>
          <w:rFonts w:ascii="Arial" w:hAnsi="Arial" w:cs="Arial"/>
        </w:rPr>
        <w:t xml:space="preserve">SUBJECT: </w:t>
      </w:r>
      <w:r w:rsidRPr="00927F8A">
        <w:rPr>
          <w:rFonts w:ascii="Arial" w:hAnsi="Arial" w:cs="Arial"/>
        </w:rPr>
        <w:t>Organizational Point of Contact (OPOC) for: 4th Engineer Battalion, 36th Engineer Brigade</w:t>
      </w:r>
    </w:p>
    <w:p w:rsidR="00927F8A" w:rsidRPr="00927F8A" w:rsidRDefault="00927F8A" w:rsidP="00927F8A">
      <w:pPr>
        <w:pStyle w:val="Footer"/>
        <w:tabs>
          <w:tab w:val="left" w:pos="720"/>
        </w:tabs>
        <w:rPr>
          <w:rFonts w:ascii="Arial" w:hAnsi="Arial" w:cs="Arial"/>
        </w:rPr>
      </w:pPr>
    </w:p>
    <w:p w:rsidR="00927F8A" w:rsidRPr="00927F8A" w:rsidRDefault="00927F8A" w:rsidP="00927F8A">
      <w:pPr>
        <w:pStyle w:val="Footer"/>
        <w:tabs>
          <w:tab w:val="left" w:pos="720"/>
        </w:tabs>
        <w:rPr>
          <w:rFonts w:ascii="Arial" w:hAnsi="Arial" w:cs="Arial"/>
        </w:rPr>
      </w:pPr>
    </w:p>
    <w:p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Authority to serve as the UNIT/ORGANIZATION OPOC, located at ADDRESS. Access to the Volunteer Management Information System (VMIS) volunteer service records and activity is restricted to the following personnel:</w:t>
      </w:r>
    </w:p>
    <w:p w:rsidR="00927F8A" w:rsidRPr="00927F8A" w:rsidRDefault="00927F8A" w:rsidP="00927F8A">
      <w:pPr>
        <w:pStyle w:val="Footer"/>
        <w:tabs>
          <w:tab w:val="left" w:pos="720"/>
        </w:tabs>
        <w:ind w:left="720"/>
        <w:rPr>
          <w:rFonts w:ascii="Arial" w:hAnsi="Arial" w:cs="Arial"/>
        </w:rPr>
      </w:pPr>
    </w:p>
    <w:p w:rsidR="00927F8A" w:rsidRPr="00927F8A" w:rsidRDefault="00927F8A" w:rsidP="00927F8A">
      <w:pPr>
        <w:pStyle w:val="Footer"/>
        <w:numPr>
          <w:ilvl w:val="0"/>
          <w:numId w:val="3"/>
        </w:numPr>
        <w:tabs>
          <w:tab w:val="left" w:pos="720"/>
        </w:tabs>
        <w:rPr>
          <w:rFonts w:ascii="Arial" w:hAnsi="Arial" w:cs="Arial"/>
        </w:rPr>
      </w:pPr>
      <w:r w:rsidRPr="00927F8A">
        <w:rPr>
          <w:rFonts w:ascii="Arial" w:hAnsi="Arial" w:cs="Arial"/>
        </w:rPr>
        <w:t>RANK and/or FULL NAME, Battalion CFRR (OR TITLE)</w:t>
      </w:r>
    </w:p>
    <w:p w:rsidR="00927F8A" w:rsidRPr="00927F8A" w:rsidRDefault="00927F8A" w:rsidP="00927F8A">
      <w:pPr>
        <w:pStyle w:val="Footer"/>
        <w:tabs>
          <w:tab w:val="left" w:pos="720"/>
        </w:tabs>
        <w:ind w:left="720"/>
        <w:rPr>
          <w:rFonts w:ascii="Arial" w:hAnsi="Arial" w:cs="Arial"/>
        </w:rPr>
      </w:pPr>
    </w:p>
    <w:p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Purpose: To provide full access to the VMIS system in order to help volunteers register, to certify volunteer service hours, and to accept volunteer applications for service. OPOC account for the acceptance of volunteer applications, the certification of hours, and overall troubleshooting to aid volunteers in tracking service and to ensure profiles remain up to date.</w:t>
      </w:r>
      <w:bookmarkStart w:id="0" w:name="_GoBack"/>
      <w:bookmarkEnd w:id="0"/>
    </w:p>
    <w:p w:rsidR="00927F8A" w:rsidRPr="00927F8A" w:rsidRDefault="00927F8A" w:rsidP="00927F8A">
      <w:pPr>
        <w:pStyle w:val="Footer"/>
        <w:tabs>
          <w:tab w:val="left" w:pos="360"/>
        </w:tabs>
        <w:rPr>
          <w:rFonts w:ascii="Arial" w:hAnsi="Arial" w:cs="Arial"/>
        </w:rPr>
      </w:pPr>
    </w:p>
    <w:p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Period: Until rescinded or a replacement is appointed.</w:t>
      </w:r>
    </w:p>
    <w:p w:rsidR="00927F8A" w:rsidRPr="00927F8A" w:rsidRDefault="00927F8A" w:rsidP="00927F8A">
      <w:pPr>
        <w:pStyle w:val="ListParagraph"/>
        <w:rPr>
          <w:rFonts w:ascii="Arial" w:hAnsi="Arial" w:cs="Arial"/>
        </w:rPr>
      </w:pPr>
    </w:p>
    <w:p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Special Instructions: Register for VMIS/OPOC training offered throughout the year on the last Wednesday of each month or attend the volunteer portion of the Command Family Readiness Representative (CFRR) Academy.</w:t>
      </w:r>
    </w:p>
    <w:p w:rsidR="00927F8A" w:rsidRPr="00927F8A" w:rsidRDefault="00927F8A" w:rsidP="00927F8A">
      <w:pPr>
        <w:pStyle w:val="ListParagraph"/>
        <w:rPr>
          <w:rFonts w:ascii="Arial" w:hAnsi="Arial" w:cs="Arial"/>
        </w:rPr>
      </w:pPr>
    </w:p>
    <w:p w:rsidR="00396F33"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The point of contact for this memorandum is RANK &amp; FULL NAME at 719-XXX-XXXX or EMAIL ADDRESS</w:t>
      </w:r>
    </w:p>
    <w:p w:rsidR="00396F33" w:rsidRPr="00927F8A" w:rsidRDefault="00396F33" w:rsidP="00396F33">
      <w:pPr>
        <w:pStyle w:val="Footer"/>
        <w:tabs>
          <w:tab w:val="left" w:pos="720"/>
        </w:tabs>
        <w:rPr>
          <w:rFonts w:ascii="Arial" w:hAnsi="Arial" w:cs="Arial"/>
        </w:rPr>
      </w:pPr>
    </w:p>
    <w:p w:rsidR="00396F33" w:rsidRPr="00927F8A" w:rsidRDefault="00396F33" w:rsidP="00396F33">
      <w:pPr>
        <w:pStyle w:val="Footer"/>
        <w:tabs>
          <w:tab w:val="left" w:pos="720"/>
        </w:tabs>
        <w:rPr>
          <w:rFonts w:ascii="Arial" w:hAnsi="Arial" w:cs="Arial"/>
        </w:rPr>
      </w:pPr>
    </w:p>
    <w:p w:rsidR="00396F33" w:rsidRPr="00927F8A" w:rsidRDefault="00396F33" w:rsidP="00396F33">
      <w:pPr>
        <w:pStyle w:val="Footer"/>
        <w:tabs>
          <w:tab w:val="left" w:pos="720"/>
        </w:tabs>
        <w:jc w:val="center"/>
        <w:rPr>
          <w:rFonts w:ascii="Arial" w:hAnsi="Arial" w:cs="Arial"/>
        </w:rPr>
      </w:pPr>
    </w:p>
    <w:p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IM A. WINNER</w:t>
      </w:r>
    </w:p>
    <w:p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CPT, CM</w:t>
      </w:r>
    </w:p>
    <w:p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Commanding</w:t>
      </w:r>
    </w:p>
    <w:p w:rsidR="001269CD" w:rsidRDefault="001269CD"/>
    <w:sectPr w:rsidR="001269CD" w:rsidSect="001269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190" w:rsidRDefault="00F52190" w:rsidP="00396F33">
      <w:r>
        <w:separator/>
      </w:r>
    </w:p>
  </w:endnote>
  <w:endnote w:type="continuationSeparator" w:id="0">
    <w:p w:rsidR="00F52190" w:rsidRDefault="00F52190" w:rsidP="0039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190" w:rsidRDefault="00F52190" w:rsidP="00396F33">
      <w:r>
        <w:separator/>
      </w:r>
    </w:p>
  </w:footnote>
  <w:footnote w:type="continuationSeparator" w:id="0">
    <w:p w:rsidR="00F52190" w:rsidRDefault="00F52190" w:rsidP="0039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33" w:rsidRPr="00927F8A" w:rsidRDefault="00396F33" w:rsidP="00396F33">
    <w:pPr>
      <w:tabs>
        <w:tab w:val="left" w:pos="3150"/>
      </w:tabs>
      <w:jc w:val="center"/>
      <w:rPr>
        <w:rFonts w:ascii="Arial" w:hAnsi="Arial" w:cs="Arial"/>
        <w:sz w:val="22"/>
        <w:szCs w:val="22"/>
      </w:rPr>
    </w:pPr>
    <w:r w:rsidRPr="00927F8A">
      <w:rPr>
        <w:rFonts w:ascii="Arial" w:hAnsi="Arial" w:cs="Arial"/>
        <w:noProof/>
        <w:sz w:val="22"/>
        <w:szCs w:val="22"/>
      </w:rPr>
      <w:drawing>
        <wp:anchor distT="0" distB="0" distL="114300" distR="114300" simplePos="0" relativeHeight="251659264" behindDoc="1" locked="1" layoutInCell="1" allowOverlap="1">
          <wp:simplePos x="0" y="0"/>
          <wp:positionH relativeFrom="page">
            <wp:posOffset>465455</wp:posOffset>
          </wp:positionH>
          <wp:positionV relativeFrom="page">
            <wp:posOffset>169545</wp:posOffset>
          </wp:positionV>
          <wp:extent cx="916305" cy="914400"/>
          <wp:effectExtent l="19050" t="0" r="0" b="0"/>
          <wp:wrapThrough wrapText="bothSides">
            <wp:wrapPolygon edited="0">
              <wp:start x="-449" y="0"/>
              <wp:lineTo x="-449" y="21150"/>
              <wp:lineTo x="21555" y="21150"/>
              <wp:lineTo x="21555" y="0"/>
              <wp:lineTo x="-449" y="0"/>
            </wp:wrapPolygon>
          </wp:wrapThrough>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6305" cy="914400"/>
                  </a:xfrm>
                  <a:prstGeom prst="rect">
                    <a:avLst/>
                  </a:prstGeom>
                  <a:noFill/>
                  <a:ln w="9525">
                    <a:noFill/>
                    <a:miter lim="800000"/>
                    <a:headEnd/>
                    <a:tailEnd/>
                  </a:ln>
                </pic:spPr>
              </pic:pic>
            </a:graphicData>
          </a:graphic>
        </wp:anchor>
      </w:drawing>
    </w:r>
    <w:r w:rsidRPr="00927F8A">
      <w:rPr>
        <w:rFonts w:ascii="Arial" w:hAnsi="Arial" w:cs="Arial"/>
        <w:sz w:val="22"/>
        <w:szCs w:val="22"/>
      </w:rPr>
      <w:t>DEPARTMENT OF THE ARMY</w:t>
    </w:r>
  </w:p>
  <w:p w:rsidR="00396F33" w:rsidRPr="00927F8A" w:rsidRDefault="00AC12EE" w:rsidP="00396F33">
    <w:pPr>
      <w:tabs>
        <w:tab w:val="left" w:pos="3150"/>
      </w:tabs>
      <w:jc w:val="center"/>
      <w:rPr>
        <w:rFonts w:ascii="Arial" w:hAnsi="Arial" w:cs="Arial"/>
        <w:sz w:val="22"/>
        <w:szCs w:val="22"/>
        <w:highlight w:val="yellow"/>
      </w:rPr>
    </w:pPr>
    <w:r w:rsidRPr="00927F8A">
      <w:rPr>
        <w:rFonts w:ascii="Arial" w:hAnsi="Arial" w:cs="Arial"/>
        <w:sz w:val="22"/>
        <w:szCs w:val="22"/>
        <w:highlight w:val="yellow"/>
      </w:rPr>
      <w:t>Unit Name</w:t>
    </w:r>
  </w:p>
  <w:p w:rsidR="00396F33" w:rsidRPr="00927F8A" w:rsidRDefault="00396F33" w:rsidP="00396F33">
    <w:pPr>
      <w:tabs>
        <w:tab w:val="left" w:pos="3150"/>
      </w:tabs>
      <w:jc w:val="center"/>
      <w:rPr>
        <w:rFonts w:ascii="Arial" w:hAnsi="Arial" w:cs="Arial"/>
        <w:sz w:val="22"/>
        <w:szCs w:val="22"/>
      </w:rPr>
    </w:pPr>
    <w:r w:rsidRPr="00927F8A">
      <w:rPr>
        <w:rFonts w:ascii="Arial" w:hAnsi="Arial" w:cs="Arial"/>
        <w:sz w:val="22"/>
        <w:szCs w:val="22"/>
        <w:highlight w:val="yellow"/>
      </w:rPr>
      <w:t xml:space="preserve">FORT </w:t>
    </w:r>
    <w:r w:rsidR="00AC12EE" w:rsidRPr="00927F8A">
      <w:rPr>
        <w:rFonts w:ascii="Arial" w:hAnsi="Arial" w:cs="Arial"/>
        <w:sz w:val="22"/>
        <w:szCs w:val="22"/>
        <w:highlight w:val="yellow"/>
      </w:rPr>
      <w:t>XXX</w:t>
    </w:r>
    <w:r w:rsidRPr="00927F8A">
      <w:rPr>
        <w:rFonts w:ascii="Arial" w:hAnsi="Arial" w:cs="Arial"/>
        <w:sz w:val="22"/>
        <w:szCs w:val="22"/>
        <w:highlight w:val="yellow"/>
      </w:rPr>
      <w:t xml:space="preserve">, </w:t>
    </w:r>
    <w:r w:rsidR="00AC12EE" w:rsidRPr="00927F8A">
      <w:rPr>
        <w:rFonts w:ascii="Arial" w:hAnsi="Arial" w:cs="Arial"/>
        <w:sz w:val="22"/>
        <w:szCs w:val="22"/>
        <w:highlight w:val="yellow"/>
      </w:rPr>
      <w:t>ST  12345</w:t>
    </w:r>
  </w:p>
  <w:p w:rsidR="00396F33" w:rsidRPr="00927F8A" w:rsidRDefault="00396F3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245D4"/>
    <w:multiLevelType w:val="hybridMultilevel"/>
    <w:tmpl w:val="EF74F1D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2C713D"/>
    <w:multiLevelType w:val="hybridMultilevel"/>
    <w:tmpl w:val="E56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F90"/>
    <w:multiLevelType w:val="hybridMultilevel"/>
    <w:tmpl w:val="D57ED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33"/>
    <w:rsid w:val="00013CFC"/>
    <w:rsid w:val="001269CD"/>
    <w:rsid w:val="00237FB1"/>
    <w:rsid w:val="00396F33"/>
    <w:rsid w:val="004227F8"/>
    <w:rsid w:val="00445C4D"/>
    <w:rsid w:val="004A710F"/>
    <w:rsid w:val="00927F8A"/>
    <w:rsid w:val="00AC12EE"/>
    <w:rsid w:val="00B42A10"/>
    <w:rsid w:val="00CD5CF1"/>
    <w:rsid w:val="00CF494B"/>
    <w:rsid w:val="00F5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3338"/>
  <w15:docId w15:val="{95BE51CC-3A34-4E9A-9653-22FCB28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96F33"/>
    <w:pPr>
      <w:tabs>
        <w:tab w:val="center" w:pos="4320"/>
        <w:tab w:val="right" w:pos="8640"/>
      </w:tabs>
    </w:pPr>
  </w:style>
  <w:style w:type="character" w:customStyle="1" w:styleId="FooterChar">
    <w:name w:val="Footer Char"/>
    <w:basedOn w:val="DefaultParagraphFont"/>
    <w:link w:val="Footer"/>
    <w:rsid w:val="00396F3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F33"/>
    <w:pPr>
      <w:tabs>
        <w:tab w:val="center" w:pos="4680"/>
        <w:tab w:val="right" w:pos="9360"/>
      </w:tabs>
    </w:pPr>
  </w:style>
  <w:style w:type="character" w:customStyle="1" w:styleId="HeaderChar">
    <w:name w:val="Header Char"/>
    <w:basedOn w:val="DefaultParagraphFont"/>
    <w:link w:val="Header"/>
    <w:uiPriority w:val="99"/>
    <w:rsid w:val="00396F33"/>
    <w:rPr>
      <w:rFonts w:ascii="Times New Roman" w:eastAsia="Times New Roman" w:hAnsi="Times New Roman" w:cs="Times New Roman"/>
      <w:sz w:val="24"/>
      <w:szCs w:val="24"/>
    </w:rPr>
  </w:style>
  <w:style w:type="paragraph" w:styleId="ListParagraph">
    <w:name w:val="List Paragraph"/>
    <w:basedOn w:val="Normal"/>
    <w:uiPriority w:val="34"/>
    <w:qFormat/>
    <w:rsid w:val="00AC1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1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richard.l.johnson2</dc:creator>
  <cp:lastModifiedBy>Negron Favero, Melissa L CIV USA</cp:lastModifiedBy>
  <cp:revision>3</cp:revision>
  <dcterms:created xsi:type="dcterms:W3CDTF">2022-07-25T17:39:00Z</dcterms:created>
  <dcterms:modified xsi:type="dcterms:W3CDTF">2022-07-25T17:41:00Z</dcterms:modified>
</cp:coreProperties>
</file>