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BFFD" w14:textId="07BDCFD3" w:rsidR="00696CE4" w:rsidRDefault="00101722">
      <w:pPr>
        <w:pStyle w:val="BodyText"/>
        <w:spacing w:before="68"/>
        <w:ind w:right="168"/>
      </w:pPr>
      <w:r>
        <w:t>As we approach the end of our yearlong deployment to Afghanistan, your Rear Detachment, your</w:t>
      </w:r>
      <w:r>
        <w:rPr>
          <w:spacing w:val="-3"/>
        </w:rPr>
        <w:t xml:space="preserve"> </w:t>
      </w:r>
      <w:r w:rsidR="00912FF4">
        <w:rPr>
          <w:spacing w:val="-3"/>
        </w:rPr>
        <w:t>S</w:t>
      </w:r>
      <w:r>
        <w:t>FRG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Command</w:t>
      </w:r>
      <w:r>
        <w:rPr>
          <w:spacing w:val="-4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important redeployment and reintegration information with you.</w:t>
      </w:r>
    </w:p>
    <w:p w14:paraId="0E940F9A" w14:textId="77777777" w:rsidR="00696CE4" w:rsidRDefault="00696CE4">
      <w:pPr>
        <w:pStyle w:val="BodyText"/>
        <w:ind w:left="0"/>
      </w:pPr>
    </w:p>
    <w:p w14:paraId="61272D62" w14:textId="29E48864" w:rsidR="00696CE4" w:rsidRDefault="00101722">
      <w:pPr>
        <w:pStyle w:val="BodyText"/>
        <w:ind w:right="168"/>
      </w:pPr>
      <w:r>
        <w:t>Understanding</w:t>
      </w:r>
      <w:r>
        <w:rPr>
          <w:spacing w:val="-2"/>
        </w:rPr>
        <w:t xml:space="preserve"> </w:t>
      </w:r>
      <w:r>
        <w:t>that nothing</w:t>
      </w:r>
      <w:r>
        <w:rPr>
          <w:spacing w:val="-2"/>
        </w:rPr>
        <w:t xml:space="preserve"> </w:t>
      </w:r>
      <w:r>
        <w:t>is final until we show up at Ft. Carson, right now we have a tentative</w:t>
      </w:r>
      <w:r>
        <w:rPr>
          <w:spacing w:val="-3"/>
        </w:rPr>
        <w:t xml:space="preserve"> </w:t>
      </w:r>
      <w:r>
        <w:t>timeline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battalion</w:t>
      </w:r>
      <w:r>
        <w:rPr>
          <w:spacing w:val="-2"/>
        </w:rPr>
        <w:t xml:space="preserve"> </w:t>
      </w:r>
      <w:r>
        <w:t>returning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rPr>
          <w:color w:val="000000"/>
          <w:shd w:val="clear" w:color="auto" w:fill="FFFF00"/>
        </w:rPr>
        <w:t>TIME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WINDOW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</w:rPr>
        <w:t xml:space="preserve"> </w:t>
      </w:r>
      <w:r>
        <w:rPr>
          <w:color w:val="000000"/>
          <w:shd w:val="clear" w:color="auto" w:fill="FFFF00"/>
        </w:rPr>
        <w:t>MONTH.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timeline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holds,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advanced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party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back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Ft.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Carson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late in</w:t>
      </w:r>
      <w:r w:rsidR="00912FF4">
        <w:rPr>
          <w:color w:val="000000"/>
        </w:rPr>
        <w:t xml:space="preserve"> </w:t>
      </w:r>
      <w:r w:rsidR="00912FF4" w:rsidRPr="00912FF4">
        <w:rPr>
          <w:color w:val="000000"/>
          <w:highlight w:val="yellow"/>
        </w:rPr>
        <w:t>MONTH</w:t>
      </w:r>
      <w:r>
        <w:rPr>
          <w:color w:val="000000"/>
        </w:rPr>
        <w:t xml:space="preserve"> to prepare for the arrival of the rest of the battalion.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The remainder of the battalion will follow the </w:t>
      </w:r>
      <w:r>
        <w:rPr>
          <w:color w:val="000000"/>
          <w:shd w:val="clear" w:color="auto" w:fill="FFFF00"/>
        </w:rPr>
        <w:t>XX two weeks of MONTH</w:t>
      </w:r>
      <w:r>
        <w:rPr>
          <w:color w:val="000000"/>
        </w:rPr>
        <w:t>.</w:t>
      </w:r>
    </w:p>
    <w:p w14:paraId="3705006A" w14:textId="77777777" w:rsidR="00696CE4" w:rsidRDefault="00696CE4">
      <w:pPr>
        <w:pStyle w:val="BodyText"/>
        <w:ind w:left="0"/>
      </w:pPr>
    </w:p>
    <w:p w14:paraId="55EDA6FE" w14:textId="7A2F93F5" w:rsidR="00696CE4" w:rsidRDefault="00101722">
      <w:pPr>
        <w:pStyle w:val="BodyText"/>
        <w:ind w:left="119" w:right="123"/>
      </w:pPr>
      <w:r>
        <w:t xml:space="preserve">First, please take the time to make a call to your Point of Contact or your </w:t>
      </w:r>
      <w:r w:rsidR="00912FF4">
        <w:t>S</w:t>
      </w:r>
      <w:r>
        <w:t xml:space="preserve">FRG </w:t>
      </w:r>
      <w:r w:rsidR="00912FF4">
        <w:t>Key Contact</w:t>
      </w:r>
      <w:r>
        <w:t xml:space="preserve">. Rather than waiting for this volunteer to </w:t>
      </w:r>
      <w:proofErr w:type="gramStart"/>
      <w:r>
        <w:t>make contact with</w:t>
      </w:r>
      <w:proofErr w:type="gramEnd"/>
      <w:r>
        <w:t xml:space="preserve"> you, we ask that you be proactive in ensuring this communication line is open and working.</w:t>
      </w:r>
      <w:r>
        <w:rPr>
          <w:spacing w:val="40"/>
        </w:rPr>
        <w:t xml:space="preserve"> </w:t>
      </w:r>
      <w:r>
        <w:t>If you are unsure</w:t>
      </w:r>
      <w:r>
        <w:t xml:space="preserve"> whom to call, please call 719-</w:t>
      </w:r>
      <w:r w:rsidR="00912FF4">
        <w:t>XXX-XXXX</w:t>
      </w:r>
      <w:r>
        <w:t xml:space="preserve"> the Brigade Emergency Operations Center; this phone is manned 24/7 and they will help direct you to someone who can connect you to your </w:t>
      </w:r>
      <w:r w:rsidR="00912FF4">
        <w:t>S</w:t>
      </w:r>
      <w:r>
        <w:t>FRG.</w:t>
      </w:r>
      <w:r>
        <w:rPr>
          <w:spacing w:val="40"/>
        </w:rPr>
        <w:t xml:space="preserve"> </w:t>
      </w:r>
      <w:r>
        <w:t>The Brigade Combat Team (BCT) has a website (</w:t>
      </w:r>
      <w:hyperlink r:id="rId4" w:history="1">
        <w:r w:rsidR="00912FF4" w:rsidRPr="00A045FC">
          <w:rPr>
            <w:rStyle w:val="Hyperlink"/>
          </w:rPr>
          <w:t>https://vsfrg.armyfamilywebportal.com/</w:t>
        </w:r>
      </w:hyperlink>
      <w:r w:rsidR="00912FF4">
        <w:t xml:space="preserve"> </w:t>
      </w:r>
      <w:r>
        <w:t>and we’ve</w:t>
      </w:r>
      <w:r>
        <w:rPr>
          <w:spacing w:val="-2"/>
        </w:rPr>
        <w:t xml:space="preserve"> </w:t>
      </w:r>
      <w:r>
        <w:t>included,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letter,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site) 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announce</w:t>
      </w:r>
      <w:r>
        <w:rPr>
          <w:spacing w:val="-2"/>
        </w:rPr>
        <w:t xml:space="preserve"> </w:t>
      </w:r>
      <w:r>
        <w:t>when unit flights are scheduled to return. We encourage you to check this site regularly</w:t>
      </w:r>
      <w:r>
        <w:rPr>
          <w:spacing w:val="-1"/>
        </w:rPr>
        <w:t xml:space="preserve"> </w:t>
      </w:r>
      <w:r>
        <w:t>to stay abr</w:t>
      </w:r>
      <w:r>
        <w:t>east of the latest return flight information and other important redeployment and reintegration</w:t>
      </w:r>
      <w:r>
        <w:rPr>
          <w:spacing w:val="-3"/>
        </w:rPr>
        <w:t xml:space="preserve"> </w:t>
      </w:r>
      <w:r>
        <w:t>facts.</w:t>
      </w:r>
      <w:r>
        <w:rPr>
          <w:spacing w:val="80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can’t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desire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call the </w:t>
      </w:r>
      <w:r>
        <w:rPr>
          <w:color w:val="000000"/>
          <w:shd w:val="clear" w:color="auto" w:fill="FFFF00"/>
        </w:rPr>
        <w:t>UNIT</w:t>
      </w:r>
      <w:r>
        <w:rPr>
          <w:color w:val="000000"/>
        </w:rPr>
        <w:t xml:space="preserve"> Rear Detachment </w:t>
      </w:r>
      <w:r>
        <w:rPr>
          <w:color w:val="000000"/>
          <w:shd w:val="clear" w:color="auto" w:fill="FFFF00"/>
        </w:rPr>
        <w:t xml:space="preserve">at PHONE </w:t>
      </w:r>
      <w:proofErr w:type="gramStart"/>
      <w:r>
        <w:rPr>
          <w:color w:val="000000"/>
          <w:shd w:val="clear" w:color="auto" w:fill="FFFF00"/>
        </w:rPr>
        <w:t>NUMBER</w:t>
      </w:r>
      <w:proofErr w:type="gramEnd"/>
      <w:r>
        <w:rPr>
          <w:color w:val="000000"/>
        </w:rPr>
        <w:t xml:space="preserve"> and they will help direct you to your </w:t>
      </w:r>
      <w:r w:rsidR="00912FF4">
        <w:rPr>
          <w:color w:val="000000"/>
        </w:rPr>
        <w:t>S</w:t>
      </w:r>
      <w:r>
        <w:rPr>
          <w:color w:val="000000"/>
        </w:rPr>
        <w:t>FRG.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Along with your Soldier, who is your BEST and MOST ACCURATE source of information about return itineraries, your </w:t>
      </w:r>
      <w:r w:rsidR="000A6017">
        <w:rPr>
          <w:color w:val="000000"/>
        </w:rPr>
        <w:t>S</w:t>
      </w:r>
      <w:r>
        <w:rPr>
          <w:color w:val="000000"/>
        </w:rPr>
        <w:t>FRG and Rear D will also have access to accurate information about the unit’s return itinerary.</w:t>
      </w:r>
    </w:p>
    <w:p w14:paraId="192C38DD" w14:textId="77777777" w:rsidR="00696CE4" w:rsidRDefault="00696CE4">
      <w:pPr>
        <w:pStyle w:val="BodyText"/>
        <w:ind w:left="0"/>
      </w:pPr>
    </w:p>
    <w:p w14:paraId="508E40EA" w14:textId="4644EEC4" w:rsidR="00696CE4" w:rsidRDefault="00101722">
      <w:pPr>
        <w:pStyle w:val="BodyText"/>
        <w:ind w:right="125"/>
      </w:pPr>
      <w:r>
        <w:t>Se</w:t>
      </w:r>
      <w:r>
        <w:t>cond, return itineraries can change.</w:t>
      </w:r>
      <w:r>
        <w:rPr>
          <w:spacing w:val="40"/>
        </w:rPr>
        <w:t xml:space="preserve"> </w:t>
      </w:r>
      <w:r>
        <w:t>Scheduling these return flights is not like booking a commercial airline flight.</w:t>
      </w:r>
      <w:r>
        <w:rPr>
          <w:spacing w:val="40"/>
        </w:rPr>
        <w:t xml:space="preserve"> </w:t>
      </w:r>
      <w:r>
        <w:t xml:space="preserve">Combat operations are </w:t>
      </w:r>
      <w:proofErr w:type="gramStart"/>
      <w:r>
        <w:t>ongoing</w:t>
      </w:r>
      <w:proofErr w:type="gramEnd"/>
      <w:r>
        <w:t xml:space="preserve"> and the return flights must work their schedules around these combat operations.</w:t>
      </w:r>
      <w:r>
        <w:rPr>
          <w:spacing w:val="40"/>
        </w:rPr>
        <w:t xml:space="preserve"> </w:t>
      </w:r>
      <w:r>
        <w:t xml:space="preserve">Our Rear Detachment and </w:t>
      </w:r>
      <w:r w:rsidR="00C91B6D">
        <w:t>S</w:t>
      </w:r>
      <w:r>
        <w:t>FRG</w:t>
      </w:r>
      <w:r>
        <w:t xml:space="preserve"> will do their utmost to keep the website updated with these changes as they are announced.</w:t>
      </w:r>
      <w:r>
        <w:rPr>
          <w:spacing w:val="40"/>
        </w:rPr>
        <w:t xml:space="preserve"> </w:t>
      </w:r>
      <w:r>
        <w:t xml:space="preserve">The bottom line is we’ll know about 7 days out when the flights are manifested and the dates for return are set – only at this time can you be </w:t>
      </w:r>
      <w:proofErr w:type="gramStart"/>
      <w:r>
        <w:t>fairly certain</w:t>
      </w:r>
      <w:proofErr w:type="gramEnd"/>
      <w:r>
        <w:t xml:space="preserve"> of you</w:t>
      </w:r>
      <w:r>
        <w:t>r Soldier’s arrival date.</w:t>
      </w:r>
      <w:r>
        <w:rPr>
          <w:spacing w:val="80"/>
        </w:rPr>
        <w:t xml:space="preserve"> </w:t>
      </w:r>
      <w:r>
        <w:t xml:space="preserve">The exact flight arrival times can also change depending upon whether the flight routes </w:t>
      </w:r>
      <w:proofErr w:type="gramStart"/>
      <w:r>
        <w:t>have to</w:t>
      </w:r>
      <w:proofErr w:type="gramEnd"/>
      <w:r>
        <w:t xml:space="preserve"> be changed, mechanical problems, etc.</w:t>
      </w:r>
      <w:r>
        <w:rPr>
          <w:spacing w:val="40"/>
        </w:rPr>
        <w:t xml:space="preserve"> </w:t>
      </w:r>
      <w:r>
        <w:t>We understand many of you may travel in from out of town so you can greet your Soldier upon his/</w:t>
      </w:r>
      <w:r>
        <w:t>her return.</w:t>
      </w:r>
      <w:r>
        <w:rPr>
          <w:spacing w:val="40"/>
        </w:rPr>
        <w:t xml:space="preserve"> </w:t>
      </w:r>
      <w:r>
        <w:t xml:space="preserve">If you are flying in from out of town, it is essential that you are flexible about when your Soldier will </w:t>
      </w:r>
      <w:proofErr w:type="gramStart"/>
      <w:r>
        <w:t>actually</w:t>
      </w:r>
      <w:r>
        <w:rPr>
          <w:spacing w:val="-3"/>
        </w:rPr>
        <w:t xml:space="preserve"> </w:t>
      </w:r>
      <w:r>
        <w:t>arrive</w:t>
      </w:r>
      <w:proofErr w:type="gramEnd"/>
      <w:r>
        <w:t>.</w:t>
      </w:r>
      <w:r>
        <w:rPr>
          <w:spacing w:val="40"/>
        </w:rPr>
        <w:t xml:space="preserve"> </w:t>
      </w:r>
      <w:r>
        <w:t>You should allow yourself a 3-day window in the Ft. Carson area in which to expect your Soldier to return.</w:t>
      </w:r>
      <w:r>
        <w:rPr>
          <w:spacing w:val="77"/>
        </w:rPr>
        <w:t xml:space="preserve"> </w:t>
      </w:r>
      <w:r>
        <w:t>If you look at</w:t>
      </w:r>
      <w:r>
        <w:t xml:space="preserve"> our</w:t>
      </w:r>
      <w:r>
        <w:rPr>
          <w:spacing w:val="-4"/>
        </w:rPr>
        <w:t xml:space="preserve"> </w:t>
      </w:r>
      <w:r>
        <w:t>website,</w:t>
      </w:r>
      <w:r>
        <w:rPr>
          <w:spacing w:val="-3"/>
        </w:rPr>
        <w:t xml:space="preserve"> </w:t>
      </w:r>
      <w:r>
        <w:t>we’ve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hotels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LINKS</w:t>
      </w:r>
      <w:r>
        <w:rPr>
          <w:spacing w:val="-3"/>
        </w:rPr>
        <w:t xml:space="preserve"> </w:t>
      </w:r>
      <w:proofErr w:type="gramStart"/>
      <w:r>
        <w:t>and</w:t>
      </w:r>
      <w:r>
        <w:rPr>
          <w:spacing w:val="-2"/>
        </w:rPr>
        <w:t xml:space="preserve"> </w:t>
      </w:r>
      <w:r>
        <w:t>also</w:t>
      </w:r>
      <w:proofErr w:type="gramEnd"/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a reintegration brochure with this letter.</w:t>
      </w:r>
      <w:r>
        <w:rPr>
          <w:spacing w:val="40"/>
        </w:rPr>
        <w:t xml:space="preserve"> </w:t>
      </w:r>
      <w:r>
        <w:t xml:space="preserve">For those coming into the area to welcome their Soldier back, you are encouraged to take your </w:t>
      </w:r>
      <w:r w:rsidR="00C91B6D">
        <w:t>S</w:t>
      </w:r>
      <w:r>
        <w:t xml:space="preserve">FRG </w:t>
      </w:r>
      <w:r w:rsidR="00C91B6D">
        <w:t>Key Contact’s</w:t>
      </w:r>
      <w:r>
        <w:t xml:space="preserve"> phone number and your</w:t>
      </w:r>
      <w:r>
        <w:t xml:space="preserve"> Rear Detachment’s office number with you so you can </w:t>
      </w:r>
      <w:proofErr w:type="gramStart"/>
      <w:r>
        <w:t>make contact with</w:t>
      </w:r>
      <w:proofErr w:type="gramEnd"/>
      <w:r>
        <w:t xml:space="preserve"> them once you are in the area.</w:t>
      </w:r>
    </w:p>
    <w:p w14:paraId="7C5D278C" w14:textId="77777777" w:rsidR="00696CE4" w:rsidRDefault="00696CE4">
      <w:pPr>
        <w:pStyle w:val="BodyText"/>
        <w:ind w:left="0"/>
      </w:pPr>
    </w:p>
    <w:p w14:paraId="1CC31E32" w14:textId="77777777" w:rsidR="00696CE4" w:rsidRDefault="00101722">
      <w:pPr>
        <w:pStyle w:val="BodyText"/>
        <w:spacing w:before="1"/>
        <w:ind w:right="168"/>
      </w:pPr>
      <w:r>
        <w:t xml:space="preserve">After your Soldier arrives at </w:t>
      </w:r>
      <w:proofErr w:type="gramStart"/>
      <w:r>
        <w:t>Ft. Carson</w:t>
      </w:r>
      <w:proofErr w:type="gramEnd"/>
      <w:r>
        <w:t xml:space="preserve"> he/she will tentatively be given a 3 day pass followed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½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reintegration</w:t>
      </w:r>
      <w:r>
        <w:rPr>
          <w:spacing w:val="-3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t>weekends).</w:t>
      </w:r>
      <w:r>
        <w:rPr>
          <w:spacing w:val="40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exception,</w:t>
      </w:r>
      <w:r>
        <w:rPr>
          <w:spacing w:val="-4"/>
        </w:rPr>
        <w:t xml:space="preserve"> </w:t>
      </w:r>
      <w:r>
        <w:t>EVERYONE</w:t>
      </w:r>
    </w:p>
    <w:p w14:paraId="046A3338" w14:textId="77777777" w:rsidR="00696CE4" w:rsidRDefault="00696CE4">
      <w:pPr>
        <w:sectPr w:rsidR="00696CE4">
          <w:type w:val="continuous"/>
          <w:pgSz w:w="12240" w:h="15840"/>
          <w:pgMar w:top="1640" w:right="1700" w:bottom="280" w:left="1680" w:header="720" w:footer="720" w:gutter="0"/>
          <w:cols w:space="720"/>
        </w:sectPr>
      </w:pPr>
    </w:p>
    <w:p w14:paraId="793B90A8" w14:textId="77777777" w:rsidR="00696CE4" w:rsidRDefault="00101722">
      <w:pPr>
        <w:pStyle w:val="BodyText"/>
        <w:spacing w:before="72"/>
      </w:pPr>
      <w:r>
        <w:lastRenderedPageBreak/>
        <w:t>does this; it is an essential part of our return so please do not expect that your Soldier can get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depart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Ft.</w:t>
      </w:r>
      <w:r>
        <w:rPr>
          <w:spacing w:val="-3"/>
        </w:rPr>
        <w:t xml:space="preserve"> </w:t>
      </w:r>
      <w:r>
        <w:t>Carson</w:t>
      </w:r>
      <w:r>
        <w:rPr>
          <w:spacing w:val="-1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immediately.</w:t>
      </w:r>
      <w:r>
        <w:rPr>
          <w:spacing w:val="40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staggered</w:t>
      </w:r>
      <w:r>
        <w:rPr>
          <w:spacing w:val="-1"/>
        </w:rPr>
        <w:t xml:space="preserve"> </w:t>
      </w:r>
      <w:proofErr w:type="gramStart"/>
      <w:r>
        <w:t>arrival</w:t>
      </w:r>
      <w:proofErr w:type="gramEnd"/>
      <w:r>
        <w:t xml:space="preserve"> we are planning on going on le</w:t>
      </w:r>
      <w:r>
        <w:t xml:space="preserve">ave as a Battalion around the </w:t>
      </w:r>
      <w:r>
        <w:rPr>
          <w:color w:val="000000"/>
          <w:shd w:val="clear" w:color="auto" w:fill="FFFF00"/>
        </w:rPr>
        <w:t>DAY of Month</w:t>
      </w:r>
      <w:r>
        <w:rPr>
          <w:color w:val="000000"/>
        </w:rPr>
        <w:t>.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If our timeline holds, so will this date.</w:t>
      </w:r>
    </w:p>
    <w:p w14:paraId="7D296866" w14:textId="77777777" w:rsidR="00696CE4" w:rsidRDefault="00696CE4">
      <w:pPr>
        <w:pStyle w:val="BodyText"/>
        <w:ind w:left="0"/>
      </w:pPr>
    </w:p>
    <w:p w14:paraId="38971C7F" w14:textId="77777777" w:rsidR="00696CE4" w:rsidRDefault="00101722">
      <w:pPr>
        <w:pStyle w:val="BodyText"/>
      </w:pPr>
      <w:r>
        <w:t>MARK</w:t>
      </w:r>
      <w:r>
        <w:rPr>
          <w:spacing w:val="-12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rPr>
          <w:spacing w:val="-2"/>
        </w:rPr>
        <w:t>CALENDAR!</w:t>
      </w:r>
    </w:p>
    <w:p w14:paraId="182D0F54" w14:textId="34DA3643" w:rsidR="00696CE4" w:rsidRDefault="00101722">
      <w:pPr>
        <w:pStyle w:val="BodyText"/>
        <w:ind w:right="168"/>
      </w:pPr>
      <w:r>
        <w:rPr>
          <w:b/>
          <w:i/>
        </w:rPr>
        <w:t>4 March</w:t>
      </w:r>
      <w:r>
        <w:t>: Reconnecting with my Spouse:</w:t>
      </w:r>
      <w:r>
        <w:rPr>
          <w:spacing w:val="40"/>
        </w:rPr>
        <w:t xml:space="preserve"> </w:t>
      </w:r>
      <w:r>
        <w:t>A Reintegration Workshop.</w:t>
      </w:r>
      <w:r>
        <w:rPr>
          <w:spacing w:val="40"/>
        </w:rPr>
        <w:t xml:space="preserve"> </w:t>
      </w:r>
      <w:r>
        <w:t>We will offer more</w:t>
      </w:r>
      <w:r>
        <w:rPr>
          <w:spacing w:val="-4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request.</w:t>
      </w:r>
      <w:r>
        <w:rPr>
          <w:spacing w:val="40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SFRG Key Contact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 xml:space="preserve">a </w:t>
      </w:r>
      <w:proofErr w:type="gramStart"/>
      <w:r>
        <w:rPr>
          <w:spacing w:val="-2"/>
        </w:rPr>
        <w:t>class..</w:t>
      </w:r>
      <w:proofErr w:type="gramEnd"/>
    </w:p>
    <w:p w14:paraId="13B1BF2B" w14:textId="5E7A1403" w:rsidR="00696CE4" w:rsidRDefault="00101722">
      <w:pPr>
        <w:pStyle w:val="BodyText"/>
        <w:ind w:right="168"/>
      </w:pPr>
      <w:r>
        <w:rPr>
          <w:b/>
          <w:i/>
        </w:rPr>
        <w:t>10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March</w:t>
      </w:r>
      <w:r>
        <w:t>:</w:t>
      </w:r>
      <w:r>
        <w:rPr>
          <w:spacing w:val="40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Teleconference</w:t>
      </w:r>
      <w:r>
        <w:rPr>
          <w:spacing w:val="-5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Brigade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Battalion</w:t>
      </w:r>
      <w:r>
        <w:rPr>
          <w:spacing w:val="-4"/>
        </w:rPr>
        <w:t xml:space="preserve"> </w:t>
      </w:r>
      <w:r>
        <w:t>Command</w:t>
      </w:r>
      <w:r>
        <w:rPr>
          <w:spacing w:val="-4"/>
        </w:rPr>
        <w:t xml:space="preserve"> </w:t>
      </w:r>
      <w:r>
        <w:t>Teams Deployed</w:t>
      </w:r>
      <w:r>
        <w:t>.</w:t>
      </w:r>
      <w:r>
        <w:rPr>
          <w:spacing w:val="40"/>
        </w:rPr>
        <w:t xml:space="preserve"> </w:t>
      </w:r>
      <w:r>
        <w:t>Focus will be on Redeployment and Reintegration</w:t>
      </w:r>
    </w:p>
    <w:p w14:paraId="24FF8A32" w14:textId="77777777" w:rsidR="00696CE4" w:rsidRDefault="00101722">
      <w:pPr>
        <w:ind w:left="120"/>
        <w:rPr>
          <w:sz w:val="24"/>
        </w:rPr>
      </w:pPr>
      <w:r>
        <w:rPr>
          <w:b/>
          <w:i/>
          <w:sz w:val="24"/>
        </w:rPr>
        <w:t>Whatever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other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events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BN</w:t>
      </w:r>
      <w:r>
        <w:rPr>
          <w:spacing w:val="-4"/>
          <w:sz w:val="24"/>
        </w:rPr>
        <w:t xml:space="preserve"> </w:t>
      </w:r>
      <w:r>
        <w:rPr>
          <w:sz w:val="24"/>
        </w:rPr>
        <w:t>wants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advertise</w:t>
      </w:r>
    </w:p>
    <w:p w14:paraId="7A657521" w14:textId="77777777" w:rsidR="00696CE4" w:rsidRDefault="00696CE4">
      <w:pPr>
        <w:pStyle w:val="BodyText"/>
        <w:ind w:left="0"/>
      </w:pPr>
    </w:p>
    <w:p w14:paraId="214B7272" w14:textId="0C5EA790" w:rsidR="00696CE4" w:rsidRDefault="00101722">
      <w:pPr>
        <w:pStyle w:val="BodyText"/>
        <w:ind w:right="168"/>
      </w:pPr>
      <w:r>
        <w:t>Until</w:t>
      </w:r>
      <w:r>
        <w:rPr>
          <w:spacing w:val="-2"/>
        </w:rPr>
        <w:t xml:space="preserve"> </w:t>
      </w:r>
      <w:r>
        <w:t>then,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stay</w:t>
      </w:r>
      <w:r>
        <w:rPr>
          <w:spacing w:val="-5"/>
        </w:rPr>
        <w:t xml:space="preserve"> </w:t>
      </w:r>
      <w:r>
        <w:t>focused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hand.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see you soon. </w:t>
      </w:r>
    </w:p>
    <w:sectPr w:rsidR="00696CE4">
      <w:pgSz w:w="12240" w:h="15840"/>
      <w:pgMar w:top="136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CE4"/>
    <w:rsid w:val="000A6017"/>
    <w:rsid w:val="00101722"/>
    <w:rsid w:val="00696CE4"/>
    <w:rsid w:val="00912FF4"/>
    <w:rsid w:val="00C9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E84F"/>
  <w15:docId w15:val="{6614B489-6339-4352-9AE7-3CCA6A6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12F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frg.armyfamilywebpor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625</Words>
  <Characters>3564</Characters>
  <Application>Microsoft Office Word</Application>
  <DocSecurity>0</DocSecurity>
  <Lines>29</Lines>
  <Paragraphs>8</Paragraphs>
  <ScaleCrop>false</ScaleCrop>
  <Company>U.S. Army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we approach the end of our yearlong deployment to Afghanistan, your Rear Detachment, your FRG and the Commander Forward want</dc:title>
  <dc:creator>Patty George</dc:creator>
  <cp:lastModifiedBy>Negron Favero, Melissa L CIV USARMY ID-READINESS (USA)</cp:lastModifiedBy>
  <cp:revision>5</cp:revision>
  <dcterms:created xsi:type="dcterms:W3CDTF">2022-12-21T18:49:00Z</dcterms:created>
  <dcterms:modified xsi:type="dcterms:W3CDTF">2022-12-21T21:14:00Z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2022-12-21T00:00:00Z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D:20180830185927</vt:lpwstr>
  </property>
</Properties>
</file>